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18" w:type="dxa"/>
        <w:tblInd w:w="-1062" w:type="dxa"/>
        <w:tblLook w:val="04A0" w:firstRow="1" w:lastRow="0" w:firstColumn="1" w:lastColumn="0" w:noHBand="0" w:noVBand="1"/>
      </w:tblPr>
      <w:tblGrid>
        <w:gridCol w:w="2640"/>
        <w:gridCol w:w="2616"/>
        <w:gridCol w:w="2731"/>
        <w:gridCol w:w="1367"/>
        <w:gridCol w:w="1364"/>
      </w:tblGrid>
      <w:tr w:rsidR="008E352B" w:rsidRPr="00FA3533" w14:paraId="6CB697E4" w14:textId="77777777" w:rsidTr="008E352B">
        <w:trPr>
          <w:trHeight w:val="320"/>
        </w:trPr>
        <w:tc>
          <w:tcPr>
            <w:tcW w:w="10718"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14:paraId="1BF6F8E1" w14:textId="6412A5C8" w:rsidR="008E352B" w:rsidRPr="00FF2790" w:rsidRDefault="00AB1E5C" w:rsidP="008E352B">
            <w:pPr>
              <w:jc w:val="center"/>
              <w:rPr>
                <w:rFonts w:ascii="Calibri" w:eastAsia="Times New Roman" w:hAnsi="Calibri" w:cs="Times New Roman"/>
                <w:color w:val="FFFFFF"/>
                <w:lang w:val="ru-RU"/>
              </w:rPr>
            </w:pPr>
            <w:r>
              <w:rPr>
                <w:rFonts w:ascii="Calibri" w:eastAsia="Times New Roman" w:hAnsi="Calibri" w:cs="Times New Roman"/>
                <w:color w:val="FFFFFF"/>
                <w:lang w:val="mk-MK"/>
              </w:rPr>
              <w:t>Предлог о</w:t>
            </w:r>
            <w:r w:rsidR="007631C3" w:rsidRPr="003D639E">
              <w:rPr>
                <w:rFonts w:ascii="Calibri" w:eastAsia="Times New Roman" w:hAnsi="Calibri" w:cs="Times New Roman"/>
                <w:color w:val="FFFFFF"/>
                <w:lang w:val="ru-RU"/>
              </w:rPr>
              <w:t>бразец за заложба</w:t>
            </w:r>
            <w:r>
              <w:rPr>
                <w:rFonts w:ascii="Calibri" w:eastAsia="Times New Roman" w:hAnsi="Calibri" w:cs="Times New Roman"/>
                <w:color w:val="FFFFFF"/>
                <w:lang w:val="mk-MK"/>
              </w:rPr>
              <w:t xml:space="preserve"> за Национален акциски план за ПОВ 2026-2028</w:t>
            </w:r>
          </w:p>
        </w:tc>
      </w:tr>
      <w:tr w:rsidR="008E352B" w:rsidRPr="00FA3533" w14:paraId="4CF45808" w14:textId="77777777" w:rsidTr="00FF2790">
        <w:trPr>
          <w:trHeight w:val="628"/>
        </w:trPr>
        <w:tc>
          <w:tcPr>
            <w:tcW w:w="10718" w:type="dxa"/>
            <w:gridSpan w:val="5"/>
            <w:tcBorders>
              <w:top w:val="single" w:sz="8" w:space="0" w:color="auto"/>
              <w:left w:val="single" w:sz="8" w:space="0" w:color="auto"/>
              <w:bottom w:val="single" w:sz="8" w:space="0" w:color="auto"/>
              <w:right w:val="single" w:sz="8" w:space="0" w:color="000000"/>
            </w:tcBorders>
            <w:vAlign w:val="center"/>
            <w:hideMark/>
          </w:tcPr>
          <w:p w14:paraId="33EE02F6" w14:textId="61A37691" w:rsidR="00385470" w:rsidRPr="00FF2790" w:rsidRDefault="00FF2790" w:rsidP="00FF2790">
            <w:pPr>
              <w:jc w:val="center"/>
              <w:rPr>
                <w:rFonts w:ascii="Calibri" w:eastAsia="Times New Roman" w:hAnsi="Calibri" w:cs="Times New Roman"/>
                <w:color w:val="000000"/>
                <w:lang w:val="ru-RU"/>
              </w:rPr>
            </w:pPr>
            <w:r w:rsidRPr="00FF7C97">
              <w:rPr>
                <w:rFonts w:ascii="Calibri" w:eastAsia="Times New Roman" w:hAnsi="Calibri" w:cs="Times New Roman"/>
                <w:color w:val="000000"/>
                <w:lang w:val="ru-RU"/>
              </w:rPr>
              <w:t>„Антикорупција, интегритет, одговорност и отчетност“</w:t>
            </w:r>
          </w:p>
        </w:tc>
      </w:tr>
      <w:tr w:rsidR="004D0674" w:rsidRPr="00FA3533" w14:paraId="778F20E4" w14:textId="77777777" w:rsidTr="004D0674">
        <w:trPr>
          <w:trHeight w:val="628"/>
        </w:trPr>
        <w:tc>
          <w:tcPr>
            <w:tcW w:w="10718" w:type="dxa"/>
            <w:gridSpan w:val="5"/>
            <w:tcBorders>
              <w:top w:val="single" w:sz="8" w:space="0" w:color="auto"/>
              <w:left w:val="single" w:sz="8" w:space="0" w:color="auto"/>
              <w:bottom w:val="single" w:sz="8" w:space="0" w:color="auto"/>
              <w:right w:val="single" w:sz="8" w:space="0" w:color="000000"/>
            </w:tcBorders>
            <w:shd w:val="clear" w:color="auto" w:fill="C6D9F1" w:themeFill="text2" w:themeFillTint="33"/>
            <w:vAlign w:val="center"/>
          </w:tcPr>
          <w:p w14:paraId="78C242B7" w14:textId="77777777" w:rsidR="004D0674" w:rsidRPr="00FF2790" w:rsidRDefault="004D0674" w:rsidP="004D0674">
            <w:pPr>
              <w:jc w:val="center"/>
              <w:rPr>
                <w:rFonts w:asciiTheme="majorHAnsi" w:eastAsia="Times New Roman" w:hAnsiTheme="majorHAnsi" w:cstheme="majorHAnsi"/>
                <w:color w:val="000000"/>
                <w:lang w:val="mk-MK"/>
              </w:rPr>
            </w:pPr>
            <w:r w:rsidRPr="00FF2790">
              <w:rPr>
                <w:rFonts w:asciiTheme="majorHAnsi" w:eastAsia="Times New Roman" w:hAnsiTheme="majorHAnsi" w:cstheme="majorHAnsi"/>
                <w:color w:val="000000"/>
                <w:lang w:val="mk-MK"/>
              </w:rPr>
              <w:t>Број и н</w:t>
            </w:r>
            <w:r w:rsidRPr="00FF2790">
              <w:rPr>
                <w:rFonts w:asciiTheme="majorHAnsi" w:eastAsia="Times New Roman" w:hAnsiTheme="majorHAnsi" w:cstheme="majorHAnsi"/>
                <w:color w:val="000000"/>
                <w:lang w:val="ru-RU"/>
              </w:rPr>
              <w:t>азив на заложбата</w:t>
            </w:r>
          </w:p>
          <w:p w14:paraId="40F0F90C" w14:textId="137B28EB" w:rsidR="004D0674" w:rsidRPr="00FF7C97" w:rsidRDefault="004D0674" w:rsidP="004D0674">
            <w:pPr>
              <w:jc w:val="center"/>
              <w:rPr>
                <w:rFonts w:ascii="Calibri" w:eastAsia="Times New Roman" w:hAnsi="Calibri" w:cs="Times New Roman"/>
                <w:color w:val="000000"/>
                <w:lang w:val="ru-RU"/>
              </w:rPr>
            </w:pPr>
            <w:r>
              <w:rPr>
                <w:rFonts w:asciiTheme="majorHAnsi" w:hAnsiTheme="majorHAnsi" w:cstheme="majorHAnsi"/>
                <w:lang w:val="mk-MK"/>
              </w:rPr>
              <w:t xml:space="preserve">1.2 </w:t>
            </w:r>
            <w:r w:rsidR="003D4B7C">
              <w:rPr>
                <w:rFonts w:asciiTheme="majorHAnsi" w:hAnsiTheme="majorHAnsi" w:cstheme="majorHAnsi"/>
                <w:lang w:val="mk-MK"/>
              </w:rPr>
              <w:t xml:space="preserve">Воведување на системска одговорност за </w:t>
            </w:r>
            <w:r w:rsidRPr="00FF2790">
              <w:rPr>
                <w:rFonts w:asciiTheme="majorHAnsi" w:hAnsiTheme="majorHAnsi" w:cstheme="majorHAnsi"/>
                <w:lang w:val="mk-MK"/>
              </w:rPr>
              <w:t>следење на реализација на договор</w:t>
            </w:r>
            <w:r w:rsidR="003D4B7C">
              <w:rPr>
                <w:rFonts w:asciiTheme="majorHAnsi" w:hAnsiTheme="majorHAnsi" w:cstheme="majorHAnsi"/>
                <w:lang w:val="mk-MK"/>
              </w:rPr>
              <w:t xml:space="preserve">ите </w:t>
            </w:r>
            <w:r w:rsidRPr="00FF2790">
              <w:rPr>
                <w:rFonts w:asciiTheme="majorHAnsi" w:hAnsiTheme="majorHAnsi" w:cstheme="majorHAnsi"/>
                <w:lang w:val="mk-MK"/>
              </w:rPr>
              <w:t>јавн</w:t>
            </w:r>
            <w:r w:rsidR="003D4B7C">
              <w:rPr>
                <w:rFonts w:asciiTheme="majorHAnsi" w:hAnsiTheme="majorHAnsi" w:cstheme="majorHAnsi"/>
                <w:lang w:val="mk-MK"/>
              </w:rPr>
              <w:t>и</w:t>
            </w:r>
            <w:r w:rsidRPr="00FF2790">
              <w:rPr>
                <w:rFonts w:asciiTheme="majorHAnsi" w:hAnsiTheme="majorHAnsi" w:cstheme="majorHAnsi"/>
                <w:lang w:val="mk-MK"/>
              </w:rPr>
              <w:t xml:space="preserve"> набавк</w:t>
            </w:r>
            <w:r w:rsidR="003D4B7C">
              <w:rPr>
                <w:rFonts w:asciiTheme="majorHAnsi" w:hAnsiTheme="majorHAnsi" w:cstheme="majorHAnsi"/>
                <w:lang w:val="mk-MK"/>
              </w:rPr>
              <w:t>и</w:t>
            </w:r>
          </w:p>
        </w:tc>
      </w:tr>
      <w:tr w:rsidR="004D0674" w:rsidRPr="003D639E" w14:paraId="42EF2ABF" w14:textId="77777777" w:rsidTr="004D0674">
        <w:trPr>
          <w:trHeight w:val="628"/>
        </w:trPr>
        <w:tc>
          <w:tcPr>
            <w:tcW w:w="5256" w:type="dxa"/>
            <w:gridSpan w:val="2"/>
            <w:tcBorders>
              <w:top w:val="single" w:sz="8" w:space="0" w:color="auto"/>
              <w:left w:val="single" w:sz="8" w:space="0" w:color="auto"/>
              <w:bottom w:val="single" w:sz="8" w:space="0" w:color="auto"/>
              <w:right w:val="single" w:sz="8" w:space="0" w:color="000000"/>
            </w:tcBorders>
            <w:vAlign w:val="center"/>
          </w:tcPr>
          <w:p w14:paraId="48F1E995" w14:textId="77777777" w:rsidR="004D0674" w:rsidRDefault="004D0674" w:rsidP="00FF2790">
            <w:pPr>
              <w:jc w:val="center"/>
              <w:rPr>
                <w:rFonts w:ascii="Calibri" w:eastAsia="Times New Roman" w:hAnsi="Calibri" w:cs="Times New Roman"/>
                <w:color w:val="000000"/>
                <w:lang w:val="ru-RU"/>
              </w:rPr>
            </w:pPr>
            <w:r w:rsidRPr="003D639E">
              <w:rPr>
                <w:rFonts w:ascii="Calibri" w:eastAsia="Times New Roman" w:hAnsi="Calibri" w:cs="Times New Roman"/>
                <w:color w:val="000000"/>
                <w:lang w:val="ru-RU"/>
              </w:rPr>
              <w:t>Почетен и краен датум на заложбата</w:t>
            </w:r>
            <w:r>
              <w:rPr>
                <w:rFonts w:ascii="Calibri" w:eastAsia="Times New Roman" w:hAnsi="Calibri" w:cs="Times New Roman"/>
                <w:color w:val="000000"/>
                <w:lang w:val="ru-RU"/>
              </w:rPr>
              <w:t xml:space="preserve">: </w:t>
            </w:r>
          </w:p>
          <w:p w14:paraId="71405294" w14:textId="039ACC9A" w:rsidR="004D0674" w:rsidRPr="00FF7C97" w:rsidRDefault="004D0674" w:rsidP="00FF2790">
            <w:pPr>
              <w:jc w:val="center"/>
              <w:rPr>
                <w:rFonts w:ascii="Calibri" w:eastAsia="Times New Roman" w:hAnsi="Calibri" w:cs="Times New Roman"/>
                <w:color w:val="000000"/>
                <w:lang w:val="ru-RU"/>
              </w:rPr>
            </w:pPr>
            <w:r>
              <w:rPr>
                <w:rFonts w:ascii="Calibri" w:eastAsia="Times New Roman" w:hAnsi="Calibri" w:cs="Times New Roman"/>
                <w:color w:val="000000"/>
                <w:lang w:val="mk-MK"/>
              </w:rPr>
              <w:t>1 јануари 2027</w:t>
            </w:r>
            <w:r>
              <w:rPr>
                <w:rFonts w:ascii="Calibri" w:eastAsia="Times New Roman" w:hAnsi="Calibri" w:cs="Times New Roman"/>
                <w:color w:val="000000"/>
              </w:rPr>
              <w:t xml:space="preserve"> </w:t>
            </w:r>
            <w:r>
              <w:rPr>
                <w:rFonts w:ascii="Calibri" w:eastAsia="Times New Roman" w:hAnsi="Calibri" w:cs="Times New Roman"/>
                <w:color w:val="000000"/>
                <w:lang w:val="mk-MK"/>
              </w:rPr>
              <w:t>– 31 декември 2027</w:t>
            </w:r>
          </w:p>
        </w:tc>
        <w:tc>
          <w:tcPr>
            <w:tcW w:w="5462" w:type="dxa"/>
            <w:gridSpan w:val="3"/>
            <w:tcBorders>
              <w:top w:val="single" w:sz="8" w:space="0" w:color="auto"/>
              <w:left w:val="single" w:sz="8" w:space="0" w:color="auto"/>
              <w:bottom w:val="single" w:sz="8" w:space="0" w:color="auto"/>
              <w:right w:val="single" w:sz="8" w:space="0" w:color="000000"/>
            </w:tcBorders>
            <w:vAlign w:val="center"/>
          </w:tcPr>
          <w:p w14:paraId="6339FEC1" w14:textId="4FE3F256" w:rsidR="004D0674" w:rsidRPr="004D0674" w:rsidRDefault="004D0674" w:rsidP="004D0674">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Нова заложба </w:t>
            </w:r>
          </w:p>
        </w:tc>
      </w:tr>
      <w:tr w:rsidR="008E352B" w:rsidRPr="00FA3533" w14:paraId="5FCCF28E" w14:textId="77777777" w:rsidTr="008E352B">
        <w:trPr>
          <w:trHeight w:val="6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14:paraId="5B36D778" w14:textId="59E7E4AC"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Водечка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институција</w:t>
            </w:r>
            <w:proofErr w:type="spellEnd"/>
            <w:r w:rsidRPr="007631C3">
              <w:rPr>
                <w:rFonts w:ascii="Calibri" w:eastAsia="Times New Roman" w:hAnsi="Calibri" w:cs="Times New Roman"/>
                <w:color w:val="000000"/>
              </w:rPr>
              <w:t xml:space="preserve"> за </w:t>
            </w:r>
            <w:proofErr w:type="spellStart"/>
            <w:r w:rsidRPr="007631C3">
              <w:rPr>
                <w:rFonts w:ascii="Calibri" w:eastAsia="Times New Roman" w:hAnsi="Calibri" w:cs="Times New Roman"/>
                <w:color w:val="000000"/>
              </w:rPr>
              <w:t>спроведување</w:t>
            </w:r>
            <w:proofErr w:type="spellEnd"/>
          </w:p>
          <w:p w14:paraId="4CF9F286" w14:textId="7EB6E5D9" w:rsidR="008E352B" w:rsidRPr="008E352B" w:rsidRDefault="008E352B" w:rsidP="007631C3">
            <w:pPr>
              <w:jc w:val="center"/>
              <w:rPr>
                <w:rFonts w:ascii="Calibri" w:eastAsia="Times New Roman" w:hAnsi="Calibri" w:cs="Times New Roman"/>
                <w:color w:val="000000"/>
              </w:rPr>
            </w:pPr>
          </w:p>
        </w:tc>
        <w:tc>
          <w:tcPr>
            <w:tcW w:w="5462" w:type="dxa"/>
            <w:gridSpan w:val="3"/>
            <w:tcBorders>
              <w:top w:val="nil"/>
              <w:left w:val="nil"/>
              <w:bottom w:val="single" w:sz="8" w:space="0" w:color="auto"/>
              <w:right w:val="single" w:sz="8" w:space="0" w:color="000000"/>
            </w:tcBorders>
            <w:vAlign w:val="center"/>
            <w:hideMark/>
          </w:tcPr>
          <w:p w14:paraId="45A215D9" w14:textId="77777777" w:rsidR="004D0674" w:rsidRDefault="00030F41"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Биро за јавни набавки</w:t>
            </w:r>
            <w:r w:rsidR="008E352B" w:rsidRPr="008E352B">
              <w:rPr>
                <w:rFonts w:ascii="Calibri" w:eastAsia="Times New Roman" w:hAnsi="Calibri" w:cs="Times New Roman"/>
                <w:color w:val="000000"/>
              </w:rPr>
              <w:t> </w:t>
            </w:r>
          </w:p>
          <w:p w14:paraId="2BD9DBAB" w14:textId="0E43445B" w:rsidR="008E352B" w:rsidRPr="00633CCB" w:rsidRDefault="00030F41"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(Министерство за финансии)</w:t>
            </w:r>
          </w:p>
        </w:tc>
      </w:tr>
      <w:tr w:rsidR="008E352B" w:rsidRPr="008E352B" w14:paraId="74CEEBC6"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4821DB5" w14:textId="581943A6" w:rsidR="008E352B" w:rsidRPr="003D639E" w:rsidRDefault="007631C3" w:rsidP="008E352B">
            <w:pPr>
              <w:jc w:val="center"/>
              <w:rPr>
                <w:rFonts w:ascii="Calibri" w:eastAsia="Times New Roman" w:hAnsi="Calibri" w:cs="Times New Roman"/>
                <w:color w:val="000000"/>
                <w:lang w:val="ru-RU"/>
              </w:rPr>
            </w:pPr>
            <w:r w:rsidRPr="003D639E">
              <w:rPr>
                <w:rFonts w:ascii="Calibri" w:eastAsia="Times New Roman" w:hAnsi="Calibri" w:cs="Times New Roman"/>
                <w:color w:val="000000"/>
                <w:lang w:val="ru-RU"/>
              </w:rPr>
              <w:t>Име на одговорно лице од институцијата/носител</w:t>
            </w:r>
          </w:p>
        </w:tc>
        <w:tc>
          <w:tcPr>
            <w:tcW w:w="5462" w:type="dxa"/>
            <w:gridSpan w:val="3"/>
            <w:tcBorders>
              <w:top w:val="single" w:sz="8" w:space="0" w:color="auto"/>
              <w:left w:val="nil"/>
              <w:bottom w:val="single" w:sz="8" w:space="0" w:color="auto"/>
              <w:right w:val="single" w:sz="8" w:space="0" w:color="000000"/>
            </w:tcBorders>
            <w:vAlign w:val="center"/>
            <w:hideMark/>
          </w:tcPr>
          <w:p w14:paraId="1EBA86B7" w14:textId="492D031F" w:rsidR="008E352B" w:rsidRPr="008E352B" w:rsidRDefault="00030F41" w:rsidP="008E352B">
            <w:pPr>
              <w:jc w:val="center"/>
              <w:rPr>
                <w:rFonts w:ascii="Calibri" w:eastAsia="Times New Roman" w:hAnsi="Calibri" w:cs="Times New Roman"/>
                <w:color w:val="000000"/>
              </w:rPr>
            </w:pPr>
            <w:r>
              <w:rPr>
                <w:rFonts w:ascii="Calibri" w:eastAsia="Times New Roman" w:hAnsi="Calibri" w:cs="Times New Roman"/>
                <w:color w:val="000000"/>
                <w:lang w:val="mk-MK"/>
              </w:rPr>
              <w:t>Марија Јованоска</w:t>
            </w:r>
            <w:r w:rsidR="008E352B" w:rsidRPr="008E352B">
              <w:rPr>
                <w:rFonts w:ascii="Calibri" w:eastAsia="Times New Roman" w:hAnsi="Calibri" w:cs="Times New Roman"/>
                <w:color w:val="000000"/>
              </w:rPr>
              <w:t> </w:t>
            </w:r>
          </w:p>
        </w:tc>
      </w:tr>
      <w:tr w:rsidR="008E352B" w:rsidRPr="00FA3533" w14:paraId="0CB25A1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035290FD" w14:textId="77777777"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Функција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организациска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единица</w:t>
            </w:r>
            <w:proofErr w:type="spellEnd"/>
          </w:p>
          <w:p w14:paraId="41380E34" w14:textId="540B3395" w:rsidR="008E352B" w:rsidRPr="008E352B" w:rsidRDefault="008E352B" w:rsidP="007631C3">
            <w:pP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1E85C3B9" w14:textId="23D06B3A" w:rsidR="008E352B" w:rsidRPr="003D639E" w:rsidRDefault="00030F41"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Раководител на сектор за следење </w:t>
            </w:r>
            <w:r w:rsidRPr="00633CCB">
              <w:rPr>
                <w:rFonts w:ascii="Calibri" w:eastAsia="Times New Roman" w:hAnsi="Calibri" w:cs="Times New Roman"/>
                <w:color w:val="000000"/>
                <w:lang w:val="mk-MK"/>
              </w:rPr>
              <w:t>на системот за јавни набавки, управување со ЕСЈН и развој на електронски алатки во Бирото за јавни набавки</w:t>
            </w:r>
            <w:r w:rsidR="008E352B" w:rsidRPr="008E352B">
              <w:rPr>
                <w:rFonts w:ascii="Calibri" w:eastAsia="Times New Roman" w:hAnsi="Calibri" w:cs="Times New Roman"/>
                <w:color w:val="000000"/>
              </w:rPr>
              <w:t> </w:t>
            </w:r>
          </w:p>
        </w:tc>
      </w:tr>
      <w:tr w:rsidR="008E352B" w:rsidRPr="008E352B" w14:paraId="31E7F2A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136DB94" w14:textId="61D595FD"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Е-</w:t>
            </w:r>
            <w:proofErr w:type="spellStart"/>
            <w:r w:rsidRPr="007631C3">
              <w:rPr>
                <w:rFonts w:ascii="Calibri" w:eastAsia="Times New Roman" w:hAnsi="Calibri" w:cs="Times New Roman"/>
                <w:color w:val="000000"/>
              </w:rPr>
              <w:t>пошта</w:t>
            </w:r>
            <w:proofErr w:type="spellEnd"/>
          </w:p>
        </w:tc>
        <w:tc>
          <w:tcPr>
            <w:tcW w:w="5462" w:type="dxa"/>
            <w:gridSpan w:val="3"/>
            <w:tcBorders>
              <w:top w:val="single" w:sz="8" w:space="0" w:color="auto"/>
              <w:left w:val="nil"/>
              <w:bottom w:val="single" w:sz="8" w:space="0" w:color="auto"/>
              <w:right w:val="single" w:sz="8" w:space="0" w:color="000000"/>
            </w:tcBorders>
            <w:vAlign w:val="center"/>
            <w:hideMark/>
          </w:tcPr>
          <w:p w14:paraId="20929196" w14:textId="06AF19D3" w:rsidR="008E352B" w:rsidRPr="008E352B" w:rsidRDefault="00030F41" w:rsidP="008E352B">
            <w:pPr>
              <w:jc w:val="center"/>
              <w:rPr>
                <w:rFonts w:ascii="Calibri" w:eastAsia="Times New Roman" w:hAnsi="Calibri" w:cs="Times New Roman"/>
                <w:color w:val="000000"/>
              </w:rPr>
            </w:pPr>
            <w:r>
              <w:rPr>
                <w:rFonts w:ascii="Calibri" w:eastAsia="Times New Roman" w:hAnsi="Calibri" w:cs="Times New Roman"/>
                <w:color w:val="000000"/>
                <w:lang w:val="en-GB"/>
              </w:rPr>
              <w:t>marija.jovanoska@bjn.gov.mk</w:t>
            </w:r>
            <w:r w:rsidR="008E352B" w:rsidRPr="008E352B">
              <w:rPr>
                <w:rFonts w:ascii="Calibri" w:eastAsia="Times New Roman" w:hAnsi="Calibri" w:cs="Times New Roman"/>
                <w:color w:val="000000"/>
              </w:rPr>
              <w:t> </w:t>
            </w:r>
          </w:p>
        </w:tc>
      </w:tr>
      <w:tr w:rsidR="008E352B" w:rsidRPr="008E352B" w14:paraId="1F614285"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A5484E6" w14:textId="0DA08331" w:rsidR="008E352B" w:rsidRPr="008E352B" w:rsidRDefault="007631C3" w:rsidP="007631C3">
            <w:pPr>
              <w:jc w:val="center"/>
              <w:rPr>
                <w:rFonts w:ascii="Calibri" w:eastAsia="Times New Roman" w:hAnsi="Calibri" w:cs="Times New Roman"/>
                <w:color w:val="000000"/>
              </w:rPr>
            </w:pPr>
            <w:r w:rsidRPr="007631C3">
              <w:rPr>
                <w:rFonts w:ascii="Calibri" w:eastAsia="Times New Roman" w:hAnsi="Calibri" w:cs="Times New Roman"/>
                <w:color w:val="000000"/>
              </w:rPr>
              <w:t>Телефон</w:t>
            </w:r>
          </w:p>
        </w:tc>
        <w:tc>
          <w:tcPr>
            <w:tcW w:w="5462" w:type="dxa"/>
            <w:gridSpan w:val="3"/>
            <w:tcBorders>
              <w:top w:val="single" w:sz="8" w:space="0" w:color="auto"/>
              <w:left w:val="nil"/>
              <w:bottom w:val="single" w:sz="8" w:space="0" w:color="auto"/>
              <w:right w:val="single" w:sz="8" w:space="0" w:color="000000"/>
            </w:tcBorders>
            <w:vAlign w:val="center"/>
            <w:hideMark/>
          </w:tcPr>
          <w:p w14:paraId="077B470C" w14:textId="20787BD2" w:rsidR="008E352B" w:rsidRPr="008E352B" w:rsidRDefault="00030F41" w:rsidP="008E352B">
            <w:pPr>
              <w:jc w:val="center"/>
              <w:rPr>
                <w:rFonts w:ascii="Calibri" w:eastAsia="Times New Roman" w:hAnsi="Calibri" w:cs="Times New Roman"/>
                <w:color w:val="000000"/>
              </w:rPr>
            </w:pPr>
            <w:r>
              <w:rPr>
                <w:rFonts w:ascii="Calibri" w:eastAsia="Times New Roman" w:hAnsi="Calibri" w:cs="Times New Roman"/>
                <w:color w:val="000000"/>
              </w:rPr>
              <w:t>023255 691</w:t>
            </w:r>
            <w:r w:rsidR="008E352B" w:rsidRPr="008E352B">
              <w:rPr>
                <w:rFonts w:ascii="Calibri" w:eastAsia="Times New Roman" w:hAnsi="Calibri" w:cs="Times New Roman"/>
                <w:color w:val="000000"/>
              </w:rPr>
              <w:t> </w:t>
            </w:r>
          </w:p>
        </w:tc>
      </w:tr>
      <w:tr w:rsidR="008E352B" w:rsidRPr="00FA3533" w14:paraId="59E6DF31" w14:textId="77777777" w:rsidTr="008E352B">
        <w:trPr>
          <w:trHeight w:val="300"/>
        </w:trPr>
        <w:tc>
          <w:tcPr>
            <w:tcW w:w="264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141B3C4" w14:textId="0D884058"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Други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вклучени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актери</w:t>
            </w:r>
            <w:proofErr w:type="spellEnd"/>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09A630A" w14:textId="084E93D0"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Владини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w:t>
            </w:r>
            <w:proofErr w:type="spellEnd"/>
            <w:r w:rsidRPr="007631C3">
              <w:rPr>
                <w:rFonts w:ascii="Calibri" w:eastAsia="Times New Roman" w:hAnsi="Calibri" w:cs="Times New Roman"/>
                <w:color w:val="000000"/>
              </w:rPr>
              <w:t>/</w:t>
            </w:r>
            <w:proofErr w:type="spellStart"/>
            <w:r w:rsidRPr="007631C3">
              <w:rPr>
                <w:rFonts w:ascii="Calibri" w:eastAsia="Times New Roman" w:hAnsi="Calibri" w:cs="Times New Roman"/>
                <w:color w:val="000000"/>
              </w:rPr>
              <w:t>агенции</w:t>
            </w:r>
            <w:proofErr w:type="spellEnd"/>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5EE49061" w14:textId="77777777" w:rsidR="00837BC1" w:rsidRDefault="00837BC1" w:rsidP="00517875">
            <w:pPr>
              <w:jc w:val="center"/>
              <w:rPr>
                <w:rFonts w:ascii="Calibri" w:eastAsia="Times New Roman" w:hAnsi="Calibri" w:cs="Times New Roman"/>
                <w:color w:val="000000"/>
                <w:lang w:val="mk-MK"/>
              </w:rPr>
            </w:pPr>
          </w:p>
          <w:p w14:paraId="036C0EA3" w14:textId="765C4535" w:rsidR="00C92420" w:rsidRDefault="00C92420" w:rsidP="00517875">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 </w:t>
            </w:r>
            <w:r w:rsidR="00E13E55" w:rsidRPr="00C92420">
              <w:rPr>
                <w:rFonts w:ascii="Calibri" w:eastAsia="Times New Roman" w:hAnsi="Calibri" w:cs="Times New Roman"/>
                <w:color w:val="000000"/>
                <w:lang w:val="mk-MK"/>
              </w:rPr>
              <w:t>Биро за јавни набавки (Министерство за финансии)</w:t>
            </w:r>
            <w:r w:rsidR="00517875">
              <w:rPr>
                <w:rFonts w:ascii="Calibri" w:eastAsia="Times New Roman" w:hAnsi="Calibri" w:cs="Times New Roman"/>
                <w:color w:val="000000"/>
                <w:lang w:val="mk-MK"/>
              </w:rPr>
              <w:t>;</w:t>
            </w:r>
          </w:p>
          <w:p w14:paraId="348DB21D" w14:textId="363DA7D4" w:rsidR="008E352B" w:rsidRPr="00C92420" w:rsidRDefault="00C92420" w:rsidP="00517875">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 </w:t>
            </w:r>
            <w:r w:rsidR="006D36A8" w:rsidRPr="00C92420">
              <w:rPr>
                <w:rFonts w:ascii="Calibri" w:eastAsia="Times New Roman" w:hAnsi="Calibri" w:cs="Times New Roman"/>
                <w:color w:val="000000"/>
                <w:lang w:val="mk-MK"/>
              </w:rPr>
              <w:t>Сите договорни органи кои спроведуваат јавни набавки</w:t>
            </w:r>
            <w:r w:rsidRPr="00C92420">
              <w:rPr>
                <w:rFonts w:ascii="Calibri" w:eastAsia="Times New Roman" w:hAnsi="Calibri" w:cs="Times New Roman"/>
                <w:color w:val="000000"/>
                <w:lang w:val="mk-MK"/>
              </w:rPr>
              <w:t xml:space="preserve"> </w:t>
            </w:r>
            <w:r w:rsidR="006D36A8" w:rsidRPr="00C92420">
              <w:rPr>
                <w:rFonts w:ascii="Calibri" w:eastAsia="Times New Roman" w:hAnsi="Calibri" w:cs="Times New Roman"/>
                <w:color w:val="000000"/>
                <w:lang w:val="mk-MK"/>
              </w:rPr>
              <w:t xml:space="preserve">(државни органи, органи на единици на локална самоуправа и на градот Скопје, </w:t>
            </w:r>
            <w:r w:rsidR="00517875">
              <w:rPr>
                <w:rFonts w:ascii="Calibri" w:eastAsia="Times New Roman" w:hAnsi="Calibri" w:cs="Times New Roman"/>
                <w:color w:val="000000"/>
                <w:lang w:val="mk-MK"/>
              </w:rPr>
              <w:t>п</w:t>
            </w:r>
            <w:r w:rsidR="006D36A8" w:rsidRPr="00C92420">
              <w:rPr>
                <w:rFonts w:ascii="Calibri" w:eastAsia="Times New Roman" w:hAnsi="Calibri" w:cs="Times New Roman"/>
                <w:color w:val="000000"/>
                <w:lang w:val="mk-MK"/>
              </w:rPr>
              <w:t xml:space="preserve">равни лица основани за задоволување </w:t>
            </w:r>
            <w:r w:rsidRPr="00C92420">
              <w:rPr>
                <w:rFonts w:ascii="Calibri" w:eastAsia="Times New Roman" w:hAnsi="Calibri" w:cs="Times New Roman"/>
                <w:color w:val="000000"/>
                <w:lang w:val="mk-MK"/>
              </w:rPr>
              <w:t xml:space="preserve"> </w:t>
            </w:r>
            <w:r w:rsidR="006D36A8" w:rsidRPr="00C92420">
              <w:rPr>
                <w:rFonts w:ascii="Calibri" w:eastAsia="Times New Roman" w:hAnsi="Calibri" w:cs="Times New Roman"/>
                <w:color w:val="000000"/>
                <w:lang w:val="mk-MK"/>
              </w:rPr>
              <w:t>на потребите</w:t>
            </w:r>
            <w:r w:rsidRPr="00C92420">
              <w:rPr>
                <w:rFonts w:ascii="Calibri" w:eastAsia="Times New Roman" w:hAnsi="Calibri" w:cs="Times New Roman"/>
                <w:color w:val="000000"/>
                <w:lang w:val="mk-MK"/>
              </w:rPr>
              <w:t xml:space="preserve"> </w:t>
            </w:r>
            <w:r w:rsidR="006D36A8" w:rsidRPr="00C92420">
              <w:rPr>
                <w:rFonts w:ascii="Calibri" w:eastAsia="Times New Roman" w:hAnsi="Calibri" w:cs="Times New Roman"/>
                <w:color w:val="000000"/>
                <w:lang w:val="mk-MK"/>
              </w:rPr>
              <w:t xml:space="preserve">од јавен интерес – Член 9 став 1 алинеја б) од законот, </w:t>
            </w:r>
            <w:r w:rsidR="00517875">
              <w:rPr>
                <w:rFonts w:ascii="Calibri" w:eastAsia="Times New Roman" w:hAnsi="Calibri" w:cs="Times New Roman"/>
                <w:color w:val="000000"/>
                <w:lang w:val="mk-MK"/>
              </w:rPr>
              <w:t>з</w:t>
            </w:r>
            <w:r w:rsidR="006D36A8" w:rsidRPr="00C92420">
              <w:rPr>
                <w:rFonts w:ascii="Calibri" w:eastAsia="Times New Roman" w:hAnsi="Calibri" w:cs="Times New Roman"/>
                <w:color w:val="000000"/>
                <w:lang w:val="mk-MK"/>
              </w:rPr>
              <w:t xml:space="preserve">друженија основани од еден или повеќе договорни органи, </w:t>
            </w:r>
            <w:r w:rsidR="00517875">
              <w:rPr>
                <w:rFonts w:ascii="Calibri" w:eastAsia="Times New Roman" w:hAnsi="Calibri" w:cs="Times New Roman"/>
                <w:color w:val="000000"/>
                <w:lang w:val="mk-MK"/>
              </w:rPr>
              <w:t>ј</w:t>
            </w:r>
            <w:r w:rsidR="006D36A8" w:rsidRPr="00C92420">
              <w:rPr>
                <w:rFonts w:ascii="Calibri" w:eastAsia="Times New Roman" w:hAnsi="Calibri" w:cs="Times New Roman"/>
                <w:color w:val="000000"/>
                <w:lang w:val="mk-MK"/>
              </w:rPr>
              <w:t xml:space="preserve">авни претпријатија, акционерски друштва и друштва со ограничена одговорност од секторските дејности, </w:t>
            </w:r>
            <w:r w:rsidR="00517875">
              <w:rPr>
                <w:rFonts w:ascii="Calibri" w:eastAsia="Times New Roman" w:hAnsi="Calibri" w:cs="Times New Roman"/>
                <w:color w:val="000000"/>
                <w:lang w:val="mk-MK"/>
              </w:rPr>
              <w:t>п</w:t>
            </w:r>
            <w:r w:rsidR="006D36A8" w:rsidRPr="00C92420">
              <w:rPr>
                <w:rFonts w:ascii="Calibri" w:eastAsia="Times New Roman" w:hAnsi="Calibri" w:cs="Times New Roman"/>
                <w:color w:val="000000"/>
                <w:lang w:val="mk-MK"/>
              </w:rPr>
              <w:t>равни лица кои вршат секторска дејност врз основа на посебно</w:t>
            </w:r>
            <w:r w:rsidRPr="00C92420">
              <w:rPr>
                <w:rFonts w:ascii="Calibri" w:eastAsia="Times New Roman" w:hAnsi="Calibri" w:cs="Times New Roman"/>
                <w:color w:val="000000"/>
                <w:lang w:val="mk-MK"/>
              </w:rPr>
              <w:t xml:space="preserve"> </w:t>
            </w:r>
            <w:r w:rsidR="006D36A8" w:rsidRPr="00C92420">
              <w:rPr>
                <w:rFonts w:ascii="Calibri" w:eastAsia="Times New Roman" w:hAnsi="Calibri" w:cs="Times New Roman"/>
                <w:color w:val="000000"/>
                <w:lang w:val="mk-MK"/>
              </w:rPr>
              <w:t>или ексклузивно право)</w:t>
            </w:r>
          </w:p>
          <w:p w14:paraId="3DD61B6C" w14:textId="0ED74397" w:rsidR="00837BC1" w:rsidRPr="00C92420" w:rsidRDefault="00837BC1" w:rsidP="00517875">
            <w:pPr>
              <w:jc w:val="center"/>
              <w:rPr>
                <w:rFonts w:ascii="Calibri" w:eastAsia="Times New Roman" w:hAnsi="Calibri" w:cs="Times New Roman"/>
                <w:color w:val="000000"/>
                <w:lang w:val="ru-RU"/>
              </w:rPr>
            </w:pPr>
          </w:p>
        </w:tc>
      </w:tr>
      <w:tr w:rsidR="008E352B" w:rsidRPr="00FA3533" w14:paraId="28E6364A"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090D41C2" w14:textId="77777777" w:rsidR="008E352B" w:rsidRPr="00C92420"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CA0529E" w14:textId="77777777" w:rsidR="008E352B" w:rsidRPr="00C92420"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0D8E5882" w14:textId="77777777" w:rsidR="008E352B" w:rsidRPr="00C92420" w:rsidRDefault="008E352B" w:rsidP="008E352B">
            <w:pPr>
              <w:rPr>
                <w:rFonts w:ascii="Calibri" w:eastAsia="Times New Roman" w:hAnsi="Calibri" w:cs="Times New Roman"/>
                <w:color w:val="000000"/>
                <w:lang w:val="ru-RU"/>
              </w:rPr>
            </w:pPr>
          </w:p>
        </w:tc>
      </w:tr>
      <w:tr w:rsidR="008E352B" w:rsidRPr="00FA3533" w14:paraId="10FB5068"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22BD7E2A" w14:textId="77777777" w:rsidR="008E352B" w:rsidRPr="00C92420"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5A9DDD75" w14:textId="77777777" w:rsidR="008E352B" w:rsidRPr="00C92420"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545C74A" w14:textId="77777777" w:rsidR="008E352B" w:rsidRPr="00C92420" w:rsidRDefault="008E352B" w:rsidP="008E352B">
            <w:pPr>
              <w:rPr>
                <w:rFonts w:ascii="Calibri" w:eastAsia="Times New Roman" w:hAnsi="Calibri" w:cs="Times New Roman"/>
                <w:color w:val="000000"/>
                <w:lang w:val="ru-RU"/>
              </w:rPr>
            </w:pPr>
          </w:p>
        </w:tc>
      </w:tr>
      <w:tr w:rsidR="008E352B" w:rsidRPr="00FA3533" w14:paraId="66CC01C7"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14485643" w14:textId="77777777" w:rsidR="008E352B" w:rsidRPr="00C92420"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36220FD3" w14:textId="77777777" w:rsidR="008E352B" w:rsidRPr="00C92420"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53C5D011" w14:textId="77777777" w:rsidR="008E352B" w:rsidRPr="00C92420" w:rsidRDefault="008E352B" w:rsidP="008E352B">
            <w:pPr>
              <w:rPr>
                <w:rFonts w:ascii="Calibri" w:eastAsia="Times New Roman" w:hAnsi="Calibri" w:cs="Times New Roman"/>
                <w:color w:val="000000"/>
                <w:lang w:val="ru-RU"/>
              </w:rPr>
            </w:pPr>
          </w:p>
        </w:tc>
      </w:tr>
      <w:tr w:rsidR="008E352B" w:rsidRPr="00FA3533" w14:paraId="4FF7D8E5"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3B6D14D2" w14:textId="77777777" w:rsidR="008E352B" w:rsidRPr="00C92420"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62C49AD9" w14:textId="77777777" w:rsidR="008E352B" w:rsidRPr="00C92420"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2B755984" w14:textId="77777777" w:rsidR="008E352B" w:rsidRPr="00C92420" w:rsidRDefault="008E352B" w:rsidP="008E352B">
            <w:pPr>
              <w:rPr>
                <w:rFonts w:ascii="Calibri" w:eastAsia="Times New Roman" w:hAnsi="Calibri" w:cs="Times New Roman"/>
                <w:color w:val="000000"/>
                <w:lang w:val="ru-RU"/>
              </w:rPr>
            </w:pPr>
          </w:p>
        </w:tc>
      </w:tr>
      <w:tr w:rsidR="008E352B" w:rsidRPr="003D639E" w14:paraId="20468AF1" w14:textId="77777777" w:rsidTr="003D639E">
        <w:trPr>
          <w:trHeight w:val="880"/>
        </w:trPr>
        <w:tc>
          <w:tcPr>
            <w:tcW w:w="2640" w:type="dxa"/>
            <w:vMerge/>
            <w:tcBorders>
              <w:top w:val="nil"/>
              <w:left w:val="single" w:sz="8" w:space="0" w:color="auto"/>
              <w:bottom w:val="single" w:sz="8" w:space="0" w:color="000000"/>
              <w:right w:val="single" w:sz="8" w:space="0" w:color="auto"/>
            </w:tcBorders>
            <w:vAlign w:val="center"/>
            <w:hideMark/>
          </w:tcPr>
          <w:p w14:paraId="7248AF04" w14:textId="77777777" w:rsidR="008E352B" w:rsidRPr="00C92420" w:rsidRDefault="008E352B" w:rsidP="008E352B">
            <w:pPr>
              <w:rPr>
                <w:rFonts w:ascii="Calibri" w:eastAsia="Times New Roman" w:hAnsi="Calibri" w:cs="Times New Roman"/>
                <w:color w:val="000000"/>
                <w:lang w:val="ru-RU"/>
              </w:rPr>
            </w:pPr>
          </w:p>
        </w:tc>
        <w:tc>
          <w:tcPr>
            <w:tcW w:w="2616"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96F26E2" w14:textId="0D0AE802" w:rsidR="008E352B" w:rsidRPr="003D639E" w:rsidRDefault="007631C3" w:rsidP="008E352B">
            <w:pPr>
              <w:jc w:val="center"/>
              <w:rPr>
                <w:rFonts w:ascii="Calibri" w:eastAsia="Times New Roman" w:hAnsi="Calibri" w:cs="Times New Roman"/>
                <w:color w:val="000000"/>
                <w:lang w:val="ru-RU"/>
              </w:rPr>
            </w:pPr>
            <w:r w:rsidRPr="003D639E">
              <w:rPr>
                <w:rFonts w:ascii="Calibri" w:eastAsia="Times New Roman" w:hAnsi="Calibri" w:cs="Times New Roman"/>
                <w:color w:val="000000"/>
                <w:lang w:val="ru-RU"/>
              </w:rPr>
              <w:t>Граѓански организации, приватен сектор, мултилатерални организации, работни групи</w:t>
            </w:r>
          </w:p>
        </w:tc>
        <w:tc>
          <w:tcPr>
            <w:tcW w:w="5462" w:type="dxa"/>
            <w:gridSpan w:val="3"/>
            <w:vMerge w:val="restart"/>
            <w:tcBorders>
              <w:top w:val="single" w:sz="8" w:space="0" w:color="auto"/>
              <w:left w:val="single" w:sz="8" w:space="0" w:color="auto"/>
              <w:bottom w:val="single" w:sz="8" w:space="0" w:color="000000"/>
              <w:right w:val="single" w:sz="8" w:space="0" w:color="000000"/>
            </w:tcBorders>
            <w:vAlign w:val="center"/>
          </w:tcPr>
          <w:p w14:paraId="6833A4CF" w14:textId="7B76D94B" w:rsidR="008E352B" w:rsidRPr="00DE39C6" w:rsidRDefault="004D0674"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Центар за граѓански комуникации </w:t>
            </w:r>
          </w:p>
        </w:tc>
      </w:tr>
      <w:tr w:rsidR="008E352B" w:rsidRPr="003D639E" w14:paraId="6ACD9E92"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4D4D0F0D" w14:textId="77777777" w:rsidR="008E352B" w:rsidRPr="003D639E"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204734D9" w14:textId="77777777" w:rsidR="008E352B" w:rsidRPr="003D639E"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6C33B7A" w14:textId="77777777" w:rsidR="008E352B" w:rsidRPr="003D639E" w:rsidRDefault="008E352B" w:rsidP="008E352B">
            <w:pPr>
              <w:rPr>
                <w:rFonts w:ascii="Calibri" w:eastAsia="Times New Roman" w:hAnsi="Calibri" w:cs="Times New Roman"/>
                <w:color w:val="000000"/>
                <w:lang w:val="ru-RU"/>
              </w:rPr>
            </w:pPr>
          </w:p>
        </w:tc>
      </w:tr>
      <w:tr w:rsidR="008E352B" w:rsidRPr="003D639E" w14:paraId="29EF30FC"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6D492C6A" w14:textId="77777777" w:rsidR="008E352B" w:rsidRPr="003D639E"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2B39D592" w14:textId="77777777" w:rsidR="008E352B" w:rsidRPr="003D639E"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64C30DA4" w14:textId="77777777" w:rsidR="008E352B" w:rsidRPr="003D639E" w:rsidRDefault="008E352B" w:rsidP="008E352B">
            <w:pPr>
              <w:rPr>
                <w:rFonts w:ascii="Calibri" w:eastAsia="Times New Roman" w:hAnsi="Calibri" w:cs="Times New Roman"/>
                <w:color w:val="000000"/>
                <w:lang w:val="ru-RU"/>
              </w:rPr>
            </w:pPr>
          </w:p>
        </w:tc>
      </w:tr>
      <w:tr w:rsidR="008E352B" w:rsidRPr="003D639E" w14:paraId="467E5815" w14:textId="77777777" w:rsidTr="008E352B">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5836F64F" w14:textId="77777777" w:rsidR="008E352B" w:rsidRPr="003D639E"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4F940878" w14:textId="77777777" w:rsidR="008E352B" w:rsidRPr="003D639E"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7D15C047" w14:textId="77777777" w:rsidR="008E352B" w:rsidRPr="003D639E" w:rsidRDefault="008E352B" w:rsidP="008E352B">
            <w:pPr>
              <w:rPr>
                <w:rFonts w:ascii="Calibri" w:eastAsia="Times New Roman" w:hAnsi="Calibri" w:cs="Times New Roman"/>
                <w:color w:val="000000"/>
                <w:lang w:val="ru-RU"/>
              </w:rPr>
            </w:pPr>
          </w:p>
        </w:tc>
      </w:tr>
      <w:tr w:rsidR="008E352B" w:rsidRPr="003D639E" w14:paraId="513F86F4" w14:textId="77777777" w:rsidTr="008E352B">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7805F3DE" w14:textId="77777777" w:rsidR="008E352B" w:rsidRPr="003D639E" w:rsidRDefault="008E352B" w:rsidP="008E352B">
            <w:pPr>
              <w:rPr>
                <w:rFonts w:ascii="Calibri" w:eastAsia="Times New Roman" w:hAnsi="Calibri" w:cs="Times New Roman"/>
                <w:color w:val="000000"/>
                <w:lang w:val="ru-RU"/>
              </w:rPr>
            </w:pPr>
          </w:p>
        </w:tc>
        <w:tc>
          <w:tcPr>
            <w:tcW w:w="2616" w:type="dxa"/>
            <w:vMerge/>
            <w:tcBorders>
              <w:top w:val="nil"/>
              <w:left w:val="single" w:sz="8" w:space="0" w:color="auto"/>
              <w:bottom w:val="single" w:sz="8" w:space="0" w:color="000000"/>
              <w:right w:val="single" w:sz="8" w:space="0" w:color="auto"/>
            </w:tcBorders>
            <w:vAlign w:val="center"/>
            <w:hideMark/>
          </w:tcPr>
          <w:p w14:paraId="17698E7A" w14:textId="77777777" w:rsidR="008E352B" w:rsidRPr="003D639E" w:rsidRDefault="008E352B" w:rsidP="008E352B">
            <w:pPr>
              <w:rPr>
                <w:rFonts w:ascii="Calibri" w:eastAsia="Times New Roman" w:hAnsi="Calibri" w:cs="Times New Roman"/>
                <w:color w:val="000000"/>
                <w:lang w:val="ru-RU"/>
              </w:rPr>
            </w:pPr>
          </w:p>
        </w:tc>
        <w:tc>
          <w:tcPr>
            <w:tcW w:w="5462" w:type="dxa"/>
            <w:gridSpan w:val="3"/>
            <w:vMerge/>
            <w:tcBorders>
              <w:top w:val="single" w:sz="8" w:space="0" w:color="auto"/>
              <w:left w:val="single" w:sz="8" w:space="0" w:color="auto"/>
              <w:bottom w:val="single" w:sz="8" w:space="0" w:color="000000"/>
              <w:right w:val="single" w:sz="8" w:space="0" w:color="000000"/>
            </w:tcBorders>
            <w:vAlign w:val="center"/>
            <w:hideMark/>
          </w:tcPr>
          <w:p w14:paraId="478B977E" w14:textId="77777777" w:rsidR="008E352B" w:rsidRPr="003D639E" w:rsidRDefault="008E352B" w:rsidP="008E352B">
            <w:pPr>
              <w:rPr>
                <w:rFonts w:ascii="Calibri" w:eastAsia="Times New Roman" w:hAnsi="Calibri" w:cs="Times New Roman"/>
                <w:color w:val="000000"/>
                <w:lang w:val="ru-RU"/>
              </w:rPr>
            </w:pPr>
          </w:p>
        </w:tc>
      </w:tr>
      <w:tr w:rsidR="008E352B" w:rsidRPr="00FA3533" w14:paraId="682F5A49" w14:textId="77777777" w:rsidTr="008E352B">
        <w:trPr>
          <w:trHeight w:val="900"/>
        </w:trPr>
        <w:tc>
          <w:tcPr>
            <w:tcW w:w="5256" w:type="dxa"/>
            <w:gridSpan w:val="2"/>
            <w:tcBorders>
              <w:top w:val="nil"/>
              <w:left w:val="single" w:sz="8" w:space="0" w:color="auto"/>
              <w:bottom w:val="single" w:sz="8" w:space="0" w:color="auto"/>
              <w:right w:val="single" w:sz="8" w:space="0" w:color="000000"/>
            </w:tcBorders>
            <w:shd w:val="clear" w:color="000000" w:fill="D9D9D9"/>
            <w:vAlign w:val="center"/>
            <w:hideMark/>
          </w:tcPr>
          <w:p w14:paraId="0D2911BD" w14:textId="74A50B0C" w:rsidR="008E352B" w:rsidRPr="003D639E" w:rsidRDefault="007631C3" w:rsidP="008E352B">
            <w:pPr>
              <w:jc w:val="center"/>
              <w:rPr>
                <w:rFonts w:ascii="Calibri" w:eastAsia="Times New Roman" w:hAnsi="Calibri" w:cs="Times New Roman"/>
                <w:color w:val="000000"/>
                <w:lang w:val="ru-RU"/>
              </w:rPr>
            </w:pPr>
            <w:r w:rsidRPr="003D639E">
              <w:rPr>
                <w:rFonts w:ascii="Calibri" w:eastAsia="Times New Roman" w:hAnsi="Calibri" w:cs="Times New Roman"/>
                <w:color w:val="000000"/>
                <w:lang w:val="ru-RU"/>
              </w:rPr>
              <w:t>Постојна состојба или проблем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3B7737D1" w14:textId="2BB93218" w:rsidR="00E81A8B" w:rsidRDefault="000D31FB" w:rsidP="002F042C">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Спроведувањето на договорите за јавни набавки во земјата лоцирано како една од најслабите фази во целиот циклус на јавни набавки и од страна на релевантни проценки на меѓународни институции (пример. Светска банка) и на домашните </w:t>
            </w:r>
            <w:r>
              <w:rPr>
                <w:rFonts w:ascii="Calibri" w:eastAsia="Times New Roman" w:hAnsi="Calibri" w:cs="Times New Roman"/>
                <w:color w:val="000000"/>
                <w:lang w:val="mk-MK"/>
              </w:rPr>
              <w:lastRenderedPageBreak/>
              <w:t xml:space="preserve">релевантни фактори. </w:t>
            </w:r>
            <w:r w:rsidR="00B74D93">
              <w:rPr>
                <w:rFonts w:ascii="Calibri" w:eastAsia="Times New Roman" w:hAnsi="Calibri" w:cs="Times New Roman"/>
                <w:color w:val="000000"/>
                <w:lang w:val="mk-MK"/>
              </w:rPr>
              <w:t xml:space="preserve">Во тој контекст се истакнува и потребата од засилени мерки и активности за контрола на спроведувањето на договорите за јавни набавки со цел поефикасно и поцелисходно трошење на јавните пари, намалување на неуспешните договори за јавни набавки и на коруптивните практики. </w:t>
            </w:r>
          </w:p>
          <w:p w14:paraId="4B5E6C6B" w14:textId="65BFE97E" w:rsidR="00E81A8B" w:rsidRPr="002F042C" w:rsidRDefault="00E81A8B" w:rsidP="00E81A8B">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Согласно член 117 од Законот за јавните набавки (Службен весник на РСМ бр. 24/19, 87/21, 14/25): </w:t>
            </w:r>
            <w:r w:rsidRPr="002F042C">
              <w:rPr>
                <w:rFonts w:ascii="Calibri" w:eastAsia="Times New Roman" w:hAnsi="Calibri" w:cs="Times New Roman"/>
                <w:color w:val="000000"/>
                <w:lang w:val="mk-MK"/>
              </w:rPr>
              <w:t>(1) Договорните страни го извршуваат договорот за јавна набавка или рамковната спогодба согласно со условите утврдени во тендерската документација и избраната најповолна понуда.</w:t>
            </w:r>
          </w:p>
          <w:p w14:paraId="007225C2" w14:textId="77777777" w:rsidR="00E81A8B" w:rsidRPr="002F042C" w:rsidRDefault="00E81A8B" w:rsidP="00E81A8B">
            <w:pPr>
              <w:jc w:val="both"/>
              <w:rPr>
                <w:rFonts w:ascii="Calibri" w:eastAsia="Times New Roman" w:hAnsi="Calibri" w:cs="Times New Roman"/>
                <w:color w:val="000000"/>
                <w:lang w:val="mk-MK"/>
              </w:rPr>
            </w:pPr>
            <w:r w:rsidRPr="002F042C">
              <w:rPr>
                <w:rFonts w:ascii="Calibri" w:eastAsia="Times New Roman" w:hAnsi="Calibri" w:cs="Times New Roman"/>
                <w:color w:val="000000"/>
                <w:lang w:val="mk-MK"/>
              </w:rPr>
              <w:t>(2) Договорниот орган е должен да врши контрола дали извршувањето на договорот за јавна набавка или рамковната спогодба е во согласност со условите од договорот.</w:t>
            </w:r>
          </w:p>
          <w:p w14:paraId="3C2099B8" w14:textId="515CEC23" w:rsidR="00E81A8B" w:rsidRDefault="00E81A8B" w:rsidP="00E81A8B">
            <w:pPr>
              <w:jc w:val="both"/>
              <w:rPr>
                <w:rFonts w:ascii="Calibri" w:eastAsia="Times New Roman" w:hAnsi="Calibri" w:cs="Times New Roman"/>
                <w:color w:val="000000"/>
                <w:lang w:val="mk-MK"/>
              </w:rPr>
            </w:pPr>
            <w:r>
              <w:rPr>
                <w:rFonts w:ascii="Calibri" w:eastAsia="Times New Roman" w:hAnsi="Calibri" w:cs="Times New Roman"/>
                <w:color w:val="000000"/>
                <w:lang w:val="mk-MK"/>
              </w:rPr>
              <w:t>Но во пракса договорните органи немаат воспоставено воедначена пракса за контрола на извршувањето на договорите за јавни набавки</w:t>
            </w:r>
            <w:r w:rsidR="00BA63A9">
              <w:rPr>
                <w:rFonts w:ascii="Calibri" w:eastAsia="Times New Roman" w:hAnsi="Calibri" w:cs="Times New Roman"/>
                <w:color w:val="000000"/>
                <w:lang w:val="mk-MK"/>
              </w:rPr>
              <w:t xml:space="preserve">. </w:t>
            </w:r>
          </w:p>
          <w:p w14:paraId="2B8ACDA6" w14:textId="44D6AAAE" w:rsidR="002F042C" w:rsidRDefault="004C5BD5" w:rsidP="002F042C">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Иако </w:t>
            </w:r>
            <w:r w:rsidR="00BA63A9">
              <w:rPr>
                <w:rFonts w:ascii="Calibri" w:eastAsia="Times New Roman" w:hAnsi="Calibri" w:cs="Times New Roman"/>
                <w:color w:val="000000"/>
                <w:lang w:val="mk-MK"/>
              </w:rPr>
              <w:t>Владата на предлог на граѓанскиот сектор  уште во 2021 година со Планот за борба против корупцијата воведе о</w:t>
            </w:r>
            <w:r w:rsidR="00BA63A9" w:rsidRPr="00BA63A9">
              <w:rPr>
                <w:rFonts w:ascii="Calibri" w:eastAsia="Times New Roman" w:hAnsi="Calibri" w:cs="Times New Roman"/>
                <w:color w:val="000000"/>
                <w:lang w:val="ru-RU"/>
              </w:rPr>
              <w:t>бврска за сите договорни органи да изготват интерни процедури за спроведувањето на постапките за јавни набавки и реализација на договорите</w:t>
            </w:r>
            <w:r w:rsidR="00BA63A9">
              <w:rPr>
                <w:rFonts w:ascii="Calibri" w:eastAsia="Times New Roman" w:hAnsi="Calibri" w:cs="Times New Roman"/>
                <w:color w:val="000000"/>
                <w:lang w:val="ru-RU"/>
              </w:rPr>
              <w:t xml:space="preserve">, а во таа насока се и </w:t>
            </w:r>
            <w:r>
              <w:rPr>
                <w:rFonts w:ascii="Calibri" w:eastAsia="Times New Roman" w:hAnsi="Calibri" w:cs="Times New Roman"/>
                <w:color w:val="000000"/>
                <w:lang w:val="mk-MK"/>
              </w:rPr>
              <w:t>постојаните препораки и заложби на Бирото за јавни набавки</w:t>
            </w:r>
            <w:r w:rsidR="00BA63A9">
              <w:rPr>
                <w:rFonts w:ascii="Calibri" w:eastAsia="Times New Roman" w:hAnsi="Calibri" w:cs="Times New Roman"/>
                <w:color w:val="000000"/>
                <w:lang w:val="mk-MK"/>
              </w:rPr>
              <w:t xml:space="preserve">, </w:t>
            </w:r>
            <w:r>
              <w:rPr>
                <w:rFonts w:ascii="Calibri" w:eastAsia="Times New Roman" w:hAnsi="Calibri" w:cs="Times New Roman"/>
                <w:color w:val="000000"/>
                <w:lang w:val="mk-MK"/>
              </w:rPr>
              <w:t xml:space="preserve">сепак праксата покажува незадоволително ниво на процедури што особено </w:t>
            </w:r>
            <w:r w:rsidR="002F042C">
              <w:rPr>
                <w:rFonts w:ascii="Calibri" w:eastAsia="Times New Roman" w:hAnsi="Calibri" w:cs="Times New Roman"/>
                <w:color w:val="000000"/>
                <w:lang w:val="mk-MK"/>
              </w:rPr>
              <w:t>се одразува во лошо управување со договорите за јавни набавки.</w:t>
            </w:r>
            <w:r w:rsidR="00BA63A9">
              <w:rPr>
                <w:rFonts w:ascii="Calibri" w:eastAsia="Times New Roman" w:hAnsi="Calibri" w:cs="Times New Roman"/>
                <w:color w:val="000000"/>
                <w:lang w:val="mk-MK"/>
              </w:rPr>
              <w:t xml:space="preserve"> </w:t>
            </w:r>
          </w:p>
          <w:p w14:paraId="61191005" w14:textId="14AA967C" w:rsidR="00BA63A9" w:rsidRDefault="002F042C" w:rsidP="00BA63A9">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Без воспоставени добри механизми, контролата во извршувањето на договорите отвора простор за коруптивни практики. Истовремено, </w:t>
            </w:r>
            <w:r w:rsidR="00684468">
              <w:rPr>
                <w:rFonts w:ascii="Calibri" w:eastAsia="Times New Roman" w:hAnsi="Calibri" w:cs="Times New Roman"/>
                <w:color w:val="000000"/>
                <w:lang w:val="mk-MK"/>
              </w:rPr>
              <w:t>прием на стока/услуга или работа која не е во согласност со условите од договорот и тендерската документација претставува директна штета во буџетот, а во одредени случаи го доведува во прашање квалитетот</w:t>
            </w:r>
            <w:r w:rsidR="00BA63A9">
              <w:rPr>
                <w:rFonts w:ascii="Calibri" w:eastAsia="Times New Roman" w:hAnsi="Calibri" w:cs="Times New Roman"/>
                <w:color w:val="000000"/>
                <w:lang w:val="mk-MK"/>
              </w:rPr>
              <w:t>,</w:t>
            </w:r>
            <w:r w:rsidR="00684468">
              <w:rPr>
                <w:rFonts w:ascii="Calibri" w:eastAsia="Times New Roman" w:hAnsi="Calibri" w:cs="Times New Roman"/>
                <w:color w:val="000000"/>
                <w:lang w:val="mk-MK"/>
              </w:rPr>
              <w:t xml:space="preserve"> но и целокупното работење на институцијата. Отт</w:t>
            </w:r>
            <w:r w:rsidR="00BA63A9">
              <w:rPr>
                <w:rFonts w:ascii="Calibri" w:eastAsia="Times New Roman" w:hAnsi="Calibri" w:cs="Times New Roman"/>
                <w:color w:val="000000"/>
                <w:lang w:val="mk-MK"/>
              </w:rPr>
              <w:t xml:space="preserve">ука, </w:t>
            </w:r>
            <w:r w:rsidR="00684468">
              <w:rPr>
                <w:rFonts w:ascii="Calibri" w:eastAsia="Times New Roman" w:hAnsi="Calibri" w:cs="Times New Roman"/>
                <w:color w:val="000000"/>
                <w:lang w:val="mk-MK"/>
              </w:rPr>
              <w:t xml:space="preserve">воспоставување на контролни механизми е неопходно, а прв чекор кон тоа се интерни процедури и </w:t>
            </w:r>
            <w:r w:rsidR="001C1903">
              <w:rPr>
                <w:rFonts w:ascii="Calibri" w:eastAsia="Times New Roman" w:hAnsi="Calibri" w:cs="Times New Roman"/>
                <w:color w:val="000000"/>
                <w:lang w:val="mk-MK"/>
              </w:rPr>
              <w:t xml:space="preserve">назначување </w:t>
            </w:r>
            <w:r w:rsidR="00684468">
              <w:rPr>
                <w:rFonts w:ascii="Calibri" w:eastAsia="Times New Roman" w:hAnsi="Calibri" w:cs="Times New Roman"/>
                <w:color w:val="000000"/>
                <w:lang w:val="mk-MK"/>
              </w:rPr>
              <w:t xml:space="preserve">лица во секоја институција кои ќе бидат задолжени за </w:t>
            </w:r>
            <w:r w:rsidR="00BA63A9">
              <w:rPr>
                <w:rFonts w:ascii="Calibri" w:eastAsia="Times New Roman" w:hAnsi="Calibri" w:cs="Times New Roman"/>
                <w:color w:val="000000"/>
                <w:lang w:val="mk-MK"/>
              </w:rPr>
              <w:t>следење на реализацијата на договорот за јавна набавка.</w:t>
            </w:r>
          </w:p>
          <w:p w14:paraId="51F66E3E" w14:textId="4F28E4D6" w:rsidR="006D36A8" w:rsidRDefault="00684468" w:rsidP="00D9779A">
            <w:pPr>
              <w:jc w:val="both"/>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 xml:space="preserve">Со оваа мерка ќе се постигне значителен напредок во </w:t>
            </w:r>
            <w:r w:rsidR="002F042C">
              <w:rPr>
                <w:rFonts w:ascii="Calibri" w:eastAsia="Times New Roman" w:hAnsi="Calibri" w:cs="Times New Roman"/>
                <w:color w:val="000000"/>
                <w:lang w:val="mk-MK"/>
              </w:rPr>
              <w:t>намалување на коруптивните практики и обезбедување на успешно спроведување на договорите за јавни набавки во пракса</w:t>
            </w:r>
            <w:r>
              <w:rPr>
                <w:rFonts w:ascii="Calibri" w:eastAsia="Times New Roman" w:hAnsi="Calibri" w:cs="Times New Roman"/>
                <w:color w:val="000000"/>
                <w:lang w:val="mk-MK"/>
              </w:rPr>
              <w:t>.</w:t>
            </w:r>
            <w:r w:rsidR="006D36A8" w:rsidRPr="003D639E">
              <w:rPr>
                <w:rFonts w:ascii="Calibri" w:eastAsia="Times New Roman" w:hAnsi="Calibri" w:cs="Times New Roman"/>
                <w:color w:val="000000"/>
                <w:lang w:val="ru-RU"/>
              </w:rPr>
              <w:t xml:space="preserve"> </w:t>
            </w:r>
            <w:r w:rsidR="006D36A8">
              <w:rPr>
                <w:rFonts w:ascii="Calibri" w:eastAsia="Times New Roman" w:hAnsi="Calibri" w:cs="Times New Roman"/>
                <w:color w:val="000000"/>
                <w:lang w:val="mk-MK"/>
              </w:rPr>
              <w:t xml:space="preserve"> </w:t>
            </w:r>
          </w:p>
          <w:p w14:paraId="1B5005F4" w14:textId="661E0970" w:rsidR="004C5BD5" w:rsidRDefault="00BA63A9" w:rsidP="003D639E">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Притоа, </w:t>
            </w:r>
            <w:r w:rsidR="001C1903">
              <w:rPr>
                <w:rFonts w:ascii="Calibri" w:eastAsia="Times New Roman" w:hAnsi="Calibri" w:cs="Times New Roman"/>
                <w:color w:val="000000"/>
                <w:lang w:val="mk-MK"/>
              </w:rPr>
              <w:t>се чини дека би било е најефикасно ако н</w:t>
            </w:r>
            <w:r w:rsidR="004C5BD5">
              <w:rPr>
                <w:rFonts w:ascii="Calibri" w:eastAsia="Times New Roman" w:hAnsi="Calibri" w:cs="Times New Roman"/>
                <w:color w:val="000000"/>
                <w:lang w:val="mk-MK"/>
              </w:rPr>
              <w:t>азначувањето на лице</w:t>
            </w:r>
            <w:r w:rsidR="001C1903">
              <w:rPr>
                <w:rFonts w:ascii="Calibri" w:eastAsia="Times New Roman" w:hAnsi="Calibri" w:cs="Times New Roman"/>
                <w:color w:val="000000"/>
                <w:lang w:val="mk-MK"/>
              </w:rPr>
              <w:t>то</w:t>
            </w:r>
            <w:r w:rsidR="004C5BD5">
              <w:rPr>
                <w:rFonts w:ascii="Calibri" w:eastAsia="Times New Roman" w:hAnsi="Calibri" w:cs="Times New Roman"/>
                <w:color w:val="000000"/>
                <w:lang w:val="mk-MK"/>
              </w:rPr>
              <w:t xml:space="preserve"> задолжено за реализација</w:t>
            </w:r>
            <w:r w:rsidR="001C1903">
              <w:rPr>
                <w:rFonts w:ascii="Calibri" w:eastAsia="Times New Roman" w:hAnsi="Calibri" w:cs="Times New Roman"/>
                <w:color w:val="000000"/>
                <w:lang w:val="mk-MK"/>
              </w:rPr>
              <w:t>та</w:t>
            </w:r>
            <w:r w:rsidR="004C5BD5">
              <w:rPr>
                <w:rFonts w:ascii="Calibri" w:eastAsia="Times New Roman" w:hAnsi="Calibri" w:cs="Times New Roman"/>
                <w:color w:val="000000"/>
                <w:lang w:val="mk-MK"/>
              </w:rPr>
              <w:t xml:space="preserve"> на јавната набавка </w:t>
            </w:r>
            <w:r w:rsidR="001C1903">
              <w:rPr>
                <w:rFonts w:ascii="Calibri" w:eastAsia="Times New Roman" w:hAnsi="Calibri" w:cs="Times New Roman"/>
                <w:color w:val="000000"/>
                <w:lang w:val="mk-MK"/>
              </w:rPr>
              <w:t xml:space="preserve">се вклучи во </w:t>
            </w:r>
            <w:r w:rsidR="004C5BD5">
              <w:rPr>
                <w:rFonts w:ascii="Calibri" w:eastAsia="Times New Roman" w:hAnsi="Calibri" w:cs="Times New Roman"/>
                <w:color w:val="000000"/>
                <w:lang w:val="mk-MK"/>
              </w:rPr>
              <w:t>Одлука</w:t>
            </w:r>
            <w:r w:rsidR="001C1903">
              <w:rPr>
                <w:rFonts w:ascii="Calibri" w:eastAsia="Times New Roman" w:hAnsi="Calibri" w:cs="Times New Roman"/>
                <w:color w:val="000000"/>
                <w:lang w:val="mk-MK"/>
              </w:rPr>
              <w:t>та</w:t>
            </w:r>
            <w:r w:rsidR="004C5BD5">
              <w:rPr>
                <w:rFonts w:ascii="Calibri" w:eastAsia="Times New Roman" w:hAnsi="Calibri" w:cs="Times New Roman"/>
                <w:color w:val="000000"/>
                <w:lang w:val="mk-MK"/>
              </w:rPr>
              <w:t xml:space="preserve"> за јавна</w:t>
            </w:r>
            <w:r w:rsidR="001C1903">
              <w:rPr>
                <w:rFonts w:ascii="Calibri" w:eastAsia="Times New Roman" w:hAnsi="Calibri" w:cs="Times New Roman"/>
                <w:color w:val="000000"/>
                <w:lang w:val="mk-MK"/>
              </w:rPr>
              <w:t>та</w:t>
            </w:r>
            <w:r w:rsidR="004C5BD5">
              <w:rPr>
                <w:rFonts w:ascii="Calibri" w:eastAsia="Times New Roman" w:hAnsi="Calibri" w:cs="Times New Roman"/>
                <w:color w:val="000000"/>
                <w:lang w:val="mk-MK"/>
              </w:rPr>
              <w:t xml:space="preserve"> набавка која ја донесува одговорното лице за конкретната потреба</w:t>
            </w:r>
            <w:r w:rsidR="001C1903">
              <w:rPr>
                <w:rFonts w:ascii="Calibri" w:eastAsia="Times New Roman" w:hAnsi="Calibri" w:cs="Times New Roman"/>
                <w:color w:val="000000"/>
                <w:lang w:val="mk-MK"/>
              </w:rPr>
              <w:t xml:space="preserve"> од набавка</w:t>
            </w:r>
            <w:r w:rsidR="004C5BD5">
              <w:rPr>
                <w:rFonts w:ascii="Calibri" w:eastAsia="Times New Roman" w:hAnsi="Calibri" w:cs="Times New Roman"/>
                <w:color w:val="000000"/>
                <w:lang w:val="mk-MK"/>
              </w:rPr>
              <w:t xml:space="preserve">. При номинирање на лицето/ата </w:t>
            </w:r>
            <w:r w:rsidR="001C1903">
              <w:rPr>
                <w:rFonts w:ascii="Calibri" w:eastAsia="Times New Roman" w:hAnsi="Calibri" w:cs="Times New Roman"/>
                <w:color w:val="000000"/>
                <w:lang w:val="mk-MK"/>
              </w:rPr>
              <w:t xml:space="preserve">би требало да се </w:t>
            </w:r>
            <w:r w:rsidR="004C5BD5">
              <w:rPr>
                <w:rFonts w:ascii="Calibri" w:eastAsia="Times New Roman" w:hAnsi="Calibri" w:cs="Times New Roman"/>
                <w:color w:val="000000"/>
                <w:lang w:val="mk-MK"/>
              </w:rPr>
              <w:t>води сметка неговата стручна</w:t>
            </w:r>
            <w:r w:rsidR="001C1903">
              <w:rPr>
                <w:rFonts w:ascii="Calibri" w:eastAsia="Times New Roman" w:hAnsi="Calibri" w:cs="Times New Roman"/>
                <w:color w:val="000000"/>
                <w:lang w:val="mk-MK"/>
              </w:rPr>
              <w:t xml:space="preserve"> способност </w:t>
            </w:r>
            <w:r w:rsidR="004C5BD5">
              <w:rPr>
                <w:rFonts w:ascii="Calibri" w:eastAsia="Times New Roman" w:hAnsi="Calibri" w:cs="Times New Roman"/>
                <w:color w:val="000000"/>
                <w:lang w:val="mk-MK"/>
              </w:rPr>
              <w:t xml:space="preserve">да е во логична врска со природата и </w:t>
            </w:r>
            <w:r w:rsidR="001C1903">
              <w:rPr>
                <w:rFonts w:ascii="Calibri" w:eastAsia="Times New Roman" w:hAnsi="Calibri" w:cs="Times New Roman"/>
                <w:color w:val="000000"/>
                <w:lang w:val="mk-MK"/>
              </w:rPr>
              <w:t xml:space="preserve">со </w:t>
            </w:r>
            <w:r w:rsidR="004C5BD5">
              <w:rPr>
                <w:rFonts w:ascii="Calibri" w:eastAsia="Times New Roman" w:hAnsi="Calibri" w:cs="Times New Roman"/>
                <w:color w:val="000000"/>
                <w:lang w:val="mk-MK"/>
              </w:rPr>
              <w:t>специ</w:t>
            </w:r>
            <w:r w:rsidR="001C1903">
              <w:rPr>
                <w:rFonts w:ascii="Calibri" w:eastAsia="Times New Roman" w:hAnsi="Calibri" w:cs="Times New Roman"/>
                <w:color w:val="000000"/>
                <w:lang w:val="mk-MK"/>
              </w:rPr>
              <w:t xml:space="preserve">фиката </w:t>
            </w:r>
            <w:r w:rsidR="004C5BD5">
              <w:rPr>
                <w:rFonts w:ascii="Calibri" w:eastAsia="Times New Roman" w:hAnsi="Calibri" w:cs="Times New Roman"/>
                <w:color w:val="000000"/>
                <w:lang w:val="mk-MK"/>
              </w:rPr>
              <w:t>на предметот на договорот.</w:t>
            </w:r>
            <w:r w:rsidR="001C1903">
              <w:rPr>
                <w:rFonts w:ascii="Calibri" w:eastAsia="Times New Roman" w:hAnsi="Calibri" w:cs="Times New Roman"/>
                <w:color w:val="000000"/>
                <w:lang w:val="mk-MK"/>
              </w:rPr>
              <w:t xml:space="preserve"> </w:t>
            </w:r>
            <w:r w:rsidR="004C5BD5">
              <w:rPr>
                <w:rFonts w:ascii="Calibri" w:eastAsia="Times New Roman" w:hAnsi="Calibri" w:cs="Times New Roman"/>
                <w:color w:val="000000"/>
                <w:lang w:val="mk-MK"/>
              </w:rPr>
              <w:t xml:space="preserve">Обврските и одговорностите на лицето задолжено за реализација на предметната набавка </w:t>
            </w:r>
            <w:r w:rsidR="001C1903">
              <w:rPr>
                <w:rFonts w:ascii="Calibri" w:eastAsia="Times New Roman" w:hAnsi="Calibri" w:cs="Times New Roman"/>
                <w:color w:val="000000"/>
                <w:lang w:val="mk-MK"/>
              </w:rPr>
              <w:t xml:space="preserve">би </w:t>
            </w:r>
            <w:r w:rsidR="004C5BD5">
              <w:rPr>
                <w:rFonts w:ascii="Calibri" w:eastAsia="Times New Roman" w:hAnsi="Calibri" w:cs="Times New Roman"/>
                <w:color w:val="000000"/>
                <w:lang w:val="mk-MK"/>
              </w:rPr>
              <w:t>треба</w:t>
            </w:r>
            <w:r w:rsidR="001C1903">
              <w:rPr>
                <w:rFonts w:ascii="Calibri" w:eastAsia="Times New Roman" w:hAnsi="Calibri" w:cs="Times New Roman"/>
                <w:color w:val="000000"/>
                <w:lang w:val="mk-MK"/>
              </w:rPr>
              <w:t xml:space="preserve">ло </w:t>
            </w:r>
            <w:r w:rsidR="004C5BD5">
              <w:rPr>
                <w:rFonts w:ascii="Calibri" w:eastAsia="Times New Roman" w:hAnsi="Calibri" w:cs="Times New Roman"/>
                <w:color w:val="000000"/>
                <w:lang w:val="mk-MK"/>
              </w:rPr>
              <w:t xml:space="preserve"> да се утвр</w:t>
            </w:r>
            <w:r w:rsidR="004C5BD5" w:rsidRPr="001C1903">
              <w:rPr>
                <w:rFonts w:ascii="Calibri" w:eastAsia="Times New Roman" w:hAnsi="Calibri" w:cs="Times New Roman"/>
                <w:color w:val="000000"/>
                <w:lang w:val="mk-MK"/>
              </w:rPr>
              <w:t>д</w:t>
            </w:r>
            <w:r w:rsidR="001C1903" w:rsidRPr="001C1903">
              <w:rPr>
                <w:rFonts w:ascii="Calibri" w:eastAsia="Times New Roman" w:hAnsi="Calibri" w:cs="Times New Roman"/>
                <w:color w:val="000000"/>
                <w:lang w:val="mk-MK"/>
              </w:rPr>
              <w:t>ат во интерниот акт (</w:t>
            </w:r>
            <w:r w:rsidR="004C5BD5" w:rsidRPr="001C1903">
              <w:rPr>
                <w:rFonts w:ascii="Calibri" w:eastAsia="Times New Roman" w:hAnsi="Calibri" w:cs="Times New Roman"/>
                <w:color w:val="000000"/>
                <w:lang w:val="mk-MK"/>
              </w:rPr>
              <w:t>процедура за јавна набавка</w:t>
            </w:r>
            <w:r w:rsidR="001C1903" w:rsidRPr="001C1903">
              <w:rPr>
                <w:rFonts w:ascii="Calibri" w:eastAsia="Times New Roman" w:hAnsi="Calibri" w:cs="Times New Roman"/>
                <w:color w:val="000000"/>
                <w:lang w:val="mk-MK"/>
              </w:rPr>
              <w:t>).</w:t>
            </w:r>
            <w:r w:rsidR="001C1903">
              <w:rPr>
                <w:rFonts w:ascii="Calibri" w:eastAsia="Times New Roman" w:hAnsi="Calibri" w:cs="Times New Roman"/>
                <w:color w:val="000000"/>
                <w:lang w:val="mk-MK"/>
              </w:rPr>
              <w:t xml:space="preserve"> </w:t>
            </w:r>
          </w:p>
          <w:p w14:paraId="529F8E65" w14:textId="77777777" w:rsidR="00D6173F" w:rsidRDefault="00D6173F" w:rsidP="003D639E">
            <w:pPr>
              <w:jc w:val="both"/>
              <w:rPr>
                <w:rFonts w:ascii="Calibri" w:eastAsia="Times New Roman" w:hAnsi="Calibri" w:cs="Times New Roman"/>
                <w:color w:val="000000"/>
                <w:lang w:val="mk-MK"/>
              </w:rPr>
            </w:pPr>
            <w:r>
              <w:rPr>
                <w:rFonts w:ascii="Calibri" w:eastAsia="Times New Roman" w:hAnsi="Calibri" w:cs="Times New Roman"/>
                <w:color w:val="000000"/>
                <w:lang w:val="mk-MK"/>
              </w:rPr>
              <w:t xml:space="preserve">Во прилог на остварливоста на оваа заложба оди фактот што на </w:t>
            </w:r>
            <w:r w:rsidR="00C52E34">
              <w:rPr>
                <w:rFonts w:ascii="Calibri" w:eastAsia="Times New Roman" w:hAnsi="Calibri" w:cs="Times New Roman"/>
                <w:color w:val="000000"/>
                <w:lang w:val="mk-MK"/>
              </w:rPr>
              <w:t xml:space="preserve">Електронскиот систем за јавни набавки (ЕСЈН) </w:t>
            </w:r>
            <w:r>
              <w:rPr>
                <w:rFonts w:ascii="Calibri" w:eastAsia="Times New Roman" w:hAnsi="Calibri" w:cs="Times New Roman"/>
                <w:color w:val="000000"/>
                <w:lang w:val="mk-MK"/>
              </w:rPr>
              <w:t xml:space="preserve">е </w:t>
            </w:r>
            <w:r w:rsidR="00C52E34">
              <w:rPr>
                <w:rFonts w:ascii="Calibri" w:eastAsia="Times New Roman" w:hAnsi="Calibri" w:cs="Times New Roman"/>
                <w:color w:val="000000"/>
                <w:lang w:val="mk-MK"/>
              </w:rPr>
              <w:t xml:space="preserve">веќе воспоставен модул за избор на лице задолжено за реализација на предметната јавна набавка, </w:t>
            </w:r>
            <w:r w:rsidR="00C52E34" w:rsidRPr="003F5E5F">
              <w:rPr>
                <w:rFonts w:ascii="Calibri" w:eastAsia="Times New Roman" w:hAnsi="Calibri" w:cs="Times New Roman"/>
                <w:b/>
                <w:bCs/>
                <w:color w:val="000000"/>
                <w:lang w:val="mk-MK"/>
              </w:rPr>
              <w:t>кој е незадолжителен</w:t>
            </w:r>
            <w:r w:rsidR="00C52E34">
              <w:rPr>
                <w:rFonts w:ascii="Calibri" w:eastAsia="Times New Roman" w:hAnsi="Calibri" w:cs="Times New Roman"/>
                <w:color w:val="000000"/>
                <w:lang w:val="mk-MK"/>
              </w:rPr>
              <w:t>. Опцијата за избор на лице за реализација е интегрирана во ЕСЈН</w:t>
            </w:r>
            <w:r w:rsidR="003F5E5F">
              <w:rPr>
                <w:rFonts w:ascii="Calibri" w:eastAsia="Times New Roman" w:hAnsi="Calibri" w:cs="Times New Roman"/>
                <w:color w:val="000000"/>
                <w:lang w:val="mk-MK"/>
              </w:rPr>
              <w:t>, на тој начин што е овозможено креирање на наменски профили на системот, а потоа при самата објава на оглас</w:t>
            </w:r>
            <w:r>
              <w:rPr>
                <w:rFonts w:ascii="Calibri" w:eastAsia="Times New Roman" w:hAnsi="Calibri" w:cs="Times New Roman"/>
                <w:color w:val="000000"/>
                <w:lang w:val="mk-MK"/>
              </w:rPr>
              <w:t xml:space="preserve"> постои </w:t>
            </w:r>
            <w:r w:rsidR="003F5E5F">
              <w:rPr>
                <w:rFonts w:ascii="Calibri" w:eastAsia="Times New Roman" w:hAnsi="Calibri" w:cs="Times New Roman"/>
                <w:color w:val="000000"/>
                <w:lang w:val="mk-MK"/>
              </w:rPr>
              <w:t xml:space="preserve">можност за избор на лицето за реализација за конкретната набавка. </w:t>
            </w:r>
          </w:p>
          <w:p w14:paraId="7B9A43FE" w14:textId="7069B727" w:rsidR="008E352B" w:rsidRPr="00C82225" w:rsidRDefault="003F5E5F" w:rsidP="00D6173F">
            <w:pPr>
              <w:jc w:val="both"/>
              <w:rPr>
                <w:rFonts w:ascii="Calibri" w:eastAsia="Times New Roman" w:hAnsi="Calibri" w:cs="Times New Roman"/>
                <w:color w:val="000000"/>
                <w:lang w:val="mk-MK"/>
              </w:rPr>
            </w:pPr>
            <w:r>
              <w:rPr>
                <w:rFonts w:ascii="Calibri" w:eastAsia="Times New Roman" w:hAnsi="Calibri" w:cs="Times New Roman"/>
                <w:color w:val="000000"/>
                <w:lang w:val="mk-MK"/>
              </w:rPr>
              <w:t>Отт</w:t>
            </w:r>
            <w:r w:rsidR="00D6173F">
              <w:rPr>
                <w:rFonts w:ascii="Calibri" w:eastAsia="Times New Roman" w:hAnsi="Calibri" w:cs="Times New Roman"/>
                <w:color w:val="000000"/>
                <w:lang w:val="mk-MK"/>
              </w:rPr>
              <w:t xml:space="preserve">ука, </w:t>
            </w:r>
            <w:r>
              <w:rPr>
                <w:rFonts w:ascii="Calibri" w:eastAsia="Times New Roman" w:hAnsi="Calibri" w:cs="Times New Roman"/>
                <w:color w:val="000000"/>
                <w:lang w:val="mk-MK"/>
              </w:rPr>
              <w:t xml:space="preserve">со реализирањето на оваа заложба, </w:t>
            </w:r>
            <w:r w:rsidR="00D6173F">
              <w:rPr>
                <w:rFonts w:ascii="Calibri" w:eastAsia="Times New Roman" w:hAnsi="Calibri" w:cs="Times New Roman"/>
                <w:color w:val="000000"/>
                <w:lang w:val="mk-MK"/>
              </w:rPr>
              <w:t>односно доколку во секоја одлука за јавна набавка, покрај комисијата за јавна набавка задолжително се назначи и лице за реализација на договорот, системски ќе се комплетира овој процес.</w:t>
            </w:r>
            <w:r w:rsidR="00FE553B">
              <w:rPr>
                <w:rFonts w:ascii="Calibri" w:eastAsia="Times New Roman" w:hAnsi="Calibri" w:cs="Times New Roman"/>
                <w:color w:val="000000"/>
                <w:lang w:val="mk-MK"/>
              </w:rPr>
              <w:t xml:space="preserve"> </w:t>
            </w:r>
          </w:p>
        </w:tc>
      </w:tr>
      <w:tr w:rsidR="008E352B" w:rsidRPr="00FA3533" w14:paraId="134ED757" w14:textId="77777777" w:rsidTr="008E352B">
        <w:trPr>
          <w:trHeight w:val="32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A2FC8ED" w14:textId="5F9616BD" w:rsidR="007631C3" w:rsidRPr="00BC0CDB" w:rsidRDefault="007631C3" w:rsidP="00BC0CDB">
            <w:pPr>
              <w:jc w:val="center"/>
              <w:rPr>
                <w:rFonts w:ascii="Calibri" w:eastAsia="Times New Roman" w:hAnsi="Calibri" w:cs="Times New Roman"/>
                <w:color w:val="000000"/>
                <w:lang w:val="mk-MK"/>
              </w:rPr>
            </w:pPr>
            <w:proofErr w:type="spellStart"/>
            <w:r w:rsidRPr="007631C3">
              <w:rPr>
                <w:rFonts w:ascii="Calibri" w:eastAsia="Times New Roman" w:hAnsi="Calibri" w:cs="Times New Roman"/>
                <w:color w:val="000000"/>
              </w:rPr>
              <w:lastRenderedPageBreak/>
              <w:t>Главна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цел</w:t>
            </w:r>
            <w:proofErr w:type="spellEnd"/>
          </w:p>
          <w:p w14:paraId="7BA79BD3" w14:textId="65CDAAF8"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6811F0C6" w14:textId="6AD2BFAE" w:rsidR="008E352B" w:rsidRPr="00B56B5F" w:rsidRDefault="00B56B5F"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Целта на заложбата е преку воспоставување и унапредување на контролата на спроведувањето на договорите за јавни набавки за да се намалат ризиците од корупција и да се подобри ефикасноста во спроведувањето на договорите за јавни набавки, а со тоа и ефикасното и наменско трошење на јавните средства преку набавките.  </w:t>
            </w:r>
          </w:p>
        </w:tc>
      </w:tr>
      <w:tr w:rsidR="008E352B" w:rsidRPr="00FA3533" w14:paraId="07A40B4A" w14:textId="77777777" w:rsidTr="008E352B">
        <w:trPr>
          <w:trHeight w:val="9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A7DE4D" w14:textId="12D812A4" w:rsidR="008E352B" w:rsidRPr="008E352B" w:rsidRDefault="007631C3" w:rsidP="008E352B">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Краток</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опис</w:t>
            </w:r>
            <w:proofErr w:type="spellEnd"/>
            <w:r w:rsidRPr="007631C3">
              <w:rPr>
                <w:rFonts w:ascii="Calibri" w:eastAsia="Times New Roman" w:hAnsi="Calibri" w:cs="Times New Roman"/>
                <w:color w:val="000000"/>
              </w:rPr>
              <w:t xml:space="preserve"> на </w:t>
            </w:r>
            <w:proofErr w:type="spellStart"/>
            <w:r w:rsidRPr="007631C3">
              <w:rPr>
                <w:rFonts w:ascii="Calibri" w:eastAsia="Times New Roman" w:hAnsi="Calibri" w:cs="Times New Roman"/>
                <w:color w:val="000000"/>
              </w:rPr>
              <w:t>заложбата</w:t>
            </w:r>
            <w:proofErr w:type="spellEnd"/>
          </w:p>
        </w:tc>
        <w:tc>
          <w:tcPr>
            <w:tcW w:w="5462" w:type="dxa"/>
            <w:gridSpan w:val="3"/>
            <w:tcBorders>
              <w:top w:val="single" w:sz="8" w:space="0" w:color="auto"/>
              <w:left w:val="nil"/>
              <w:bottom w:val="single" w:sz="8" w:space="0" w:color="auto"/>
              <w:right w:val="single" w:sz="8" w:space="0" w:color="000000"/>
            </w:tcBorders>
            <w:vAlign w:val="center"/>
            <w:hideMark/>
          </w:tcPr>
          <w:p w14:paraId="0D080492" w14:textId="443B1DEF" w:rsidR="00DE39C6" w:rsidRPr="00DE39C6" w:rsidRDefault="00E7244F" w:rsidP="001E204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Заложбата предвидува секој договорен орган да назначува лице задолжено за следење на реализацијата на секој договор за јавна набавка. </w:t>
            </w:r>
          </w:p>
        </w:tc>
      </w:tr>
      <w:tr w:rsidR="008E352B" w:rsidRPr="00FA3533" w14:paraId="51DC1DAE" w14:textId="77777777" w:rsidTr="008E352B">
        <w:trPr>
          <w:trHeight w:val="6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B51DCD7" w14:textId="56E5484D" w:rsidR="008E352B" w:rsidRPr="003D639E" w:rsidRDefault="007631C3"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ПОВ</w:t>
            </w:r>
            <w:r w:rsidRPr="003D639E">
              <w:rPr>
                <w:rFonts w:ascii="Calibri" w:eastAsia="Times New Roman" w:hAnsi="Calibri" w:cs="Times New Roman"/>
                <w:color w:val="000000"/>
                <w:lang w:val="ru-RU"/>
              </w:rPr>
              <w:t xml:space="preserve"> предизвик што се адресира со заложбата</w:t>
            </w:r>
          </w:p>
        </w:tc>
        <w:tc>
          <w:tcPr>
            <w:tcW w:w="5462" w:type="dxa"/>
            <w:gridSpan w:val="3"/>
            <w:tcBorders>
              <w:top w:val="single" w:sz="8" w:space="0" w:color="auto"/>
              <w:left w:val="nil"/>
              <w:bottom w:val="single" w:sz="8" w:space="0" w:color="auto"/>
              <w:right w:val="single" w:sz="8" w:space="0" w:color="000000"/>
            </w:tcBorders>
            <w:vAlign w:val="center"/>
            <w:hideMark/>
          </w:tcPr>
          <w:p w14:paraId="4E91FE78" w14:textId="712E3D79" w:rsidR="008E352B" w:rsidRPr="003D639E" w:rsidRDefault="00FD4995"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Заложбата се однесува на справување со предизвикот на ПОВ „антикорупција“ затоа што се воведува и спроведува системска антикорупциска </w:t>
            </w:r>
            <w:r>
              <w:rPr>
                <w:rFonts w:ascii="Calibri" w:eastAsia="Times New Roman" w:hAnsi="Calibri" w:cs="Times New Roman"/>
                <w:color w:val="000000"/>
                <w:lang w:val="mk-MK"/>
              </w:rPr>
              <w:lastRenderedPageBreak/>
              <w:t xml:space="preserve">мерка на ниво на сите договорни органи во земјата.  </w:t>
            </w:r>
          </w:p>
        </w:tc>
      </w:tr>
      <w:tr w:rsidR="008E352B" w:rsidRPr="00FA3533" w14:paraId="1856E2DB" w14:textId="77777777" w:rsidTr="00CD3B6C">
        <w:trPr>
          <w:trHeight w:val="223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A5EF557" w14:textId="77777777" w:rsidR="007631C3" w:rsidRPr="007631C3" w:rsidRDefault="007631C3" w:rsidP="007631C3">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lastRenderedPageBreak/>
              <w:t>Релевантност</w:t>
            </w:r>
            <w:proofErr w:type="spellEnd"/>
          </w:p>
          <w:p w14:paraId="046B7F1F" w14:textId="09F317F4" w:rsidR="008E352B" w:rsidRPr="008E352B" w:rsidRDefault="008E352B" w:rsidP="007631C3">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hideMark/>
          </w:tcPr>
          <w:p w14:paraId="03411073" w14:textId="37E65101" w:rsidR="000C5D5C" w:rsidRPr="003D639E" w:rsidRDefault="000C5D5C" w:rsidP="000C5D5C">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Заложбата придонесува за унапредување на вредноста на ПОВ за „јавна отчетност“ затоа што со неа се подобрува отчетноста на сите јавни институции во земјата, а притоа се тргнува од утврдените слабости и проблеми во реализацијата на јавните набавки на кои укажуваат граѓаните, граѓанските организации, медиумите, релевантните домашни и меѓународни фактори и сл.  </w:t>
            </w:r>
          </w:p>
          <w:p w14:paraId="2AF872BF" w14:textId="686F1600" w:rsidR="00664183" w:rsidRPr="003D639E" w:rsidRDefault="00664183" w:rsidP="00CD3B6C">
            <w:pPr>
              <w:jc w:val="center"/>
              <w:rPr>
                <w:rFonts w:ascii="Calibri" w:eastAsia="Times New Roman" w:hAnsi="Calibri" w:cs="Times New Roman"/>
                <w:color w:val="000000"/>
                <w:lang w:val="mk-MK"/>
              </w:rPr>
            </w:pPr>
          </w:p>
        </w:tc>
      </w:tr>
      <w:tr w:rsidR="008E352B" w:rsidRPr="00FA3533" w14:paraId="21B56AB9" w14:textId="77777777" w:rsidTr="00A161EA">
        <w:trPr>
          <w:trHeight w:val="2100"/>
        </w:trPr>
        <w:tc>
          <w:tcPr>
            <w:tcW w:w="5256"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3E62A7D" w14:textId="77777777" w:rsidR="00AB1E5C" w:rsidRPr="00AB1E5C" w:rsidRDefault="00AB1E5C" w:rsidP="00AB1E5C">
            <w:pPr>
              <w:jc w:val="center"/>
              <w:rPr>
                <w:rFonts w:ascii="Calibri" w:eastAsia="Times New Roman" w:hAnsi="Calibri" w:cs="Times New Roman"/>
                <w:color w:val="000000"/>
              </w:rPr>
            </w:pPr>
            <w:proofErr w:type="spellStart"/>
            <w:r w:rsidRPr="00AB1E5C">
              <w:rPr>
                <w:rFonts w:ascii="Calibri" w:eastAsia="Times New Roman" w:hAnsi="Calibri" w:cs="Times New Roman"/>
                <w:color w:val="000000"/>
              </w:rPr>
              <w:t>Амбиција</w:t>
            </w:r>
            <w:proofErr w:type="spellEnd"/>
          </w:p>
          <w:p w14:paraId="58499A63" w14:textId="3915D762" w:rsidR="008E352B" w:rsidRPr="008E352B" w:rsidRDefault="008E352B" w:rsidP="00AB1E5C">
            <w:pPr>
              <w:jc w:val="center"/>
              <w:rPr>
                <w:rFonts w:ascii="Calibri" w:eastAsia="Times New Roman" w:hAnsi="Calibri" w:cs="Times New Roman"/>
                <w:color w:val="000000"/>
              </w:rPr>
            </w:pPr>
          </w:p>
        </w:tc>
        <w:tc>
          <w:tcPr>
            <w:tcW w:w="5462" w:type="dxa"/>
            <w:gridSpan w:val="3"/>
            <w:tcBorders>
              <w:top w:val="single" w:sz="8" w:space="0" w:color="auto"/>
              <w:left w:val="nil"/>
              <w:bottom w:val="single" w:sz="8" w:space="0" w:color="auto"/>
              <w:right w:val="single" w:sz="8" w:space="0" w:color="000000"/>
            </w:tcBorders>
            <w:vAlign w:val="center"/>
          </w:tcPr>
          <w:p w14:paraId="056FCAAD" w14:textId="77777777" w:rsidR="006C041D" w:rsidRPr="006C041D" w:rsidRDefault="006C041D" w:rsidP="006C041D">
            <w:pPr>
              <w:jc w:val="center"/>
              <w:rPr>
                <w:rFonts w:ascii="Calibri" w:eastAsia="Times New Roman" w:hAnsi="Calibri" w:cs="Times New Roman"/>
                <w:color w:val="000000"/>
                <w:lang w:val="ru-RU"/>
              </w:rPr>
            </w:pPr>
            <w:r w:rsidRPr="006C041D">
              <w:rPr>
                <w:rFonts w:ascii="Calibri" w:eastAsia="Times New Roman" w:hAnsi="Calibri" w:cs="Times New Roman"/>
                <w:color w:val="000000"/>
                <w:lang w:val="ru-RU"/>
              </w:rPr>
              <w:t>Оваа заложба има потенцијал значително да го подобри управувањето со договорите за јавни набавки преку воведување јасна одговорност за следење на нивната реализација во сите договорни органи. Со задолжително назначување лице одговорно за следење на извршувањето на секој договор, се воспоставува системски механизам за контрола на исполнувањето на договорните обврски, навремено идентификување на неправилности и преземање корективни мерки.</w:t>
            </w:r>
          </w:p>
          <w:p w14:paraId="2CBEF942" w14:textId="77777777" w:rsidR="006C041D" w:rsidRPr="006C041D" w:rsidRDefault="006C041D" w:rsidP="006C041D">
            <w:pPr>
              <w:jc w:val="center"/>
              <w:rPr>
                <w:rFonts w:ascii="Calibri" w:eastAsia="Times New Roman" w:hAnsi="Calibri" w:cs="Times New Roman"/>
                <w:color w:val="000000"/>
                <w:lang w:val="ru-RU"/>
              </w:rPr>
            </w:pPr>
            <w:r w:rsidRPr="006C041D">
              <w:rPr>
                <w:rFonts w:ascii="Calibri" w:eastAsia="Times New Roman" w:hAnsi="Calibri" w:cs="Times New Roman"/>
                <w:color w:val="000000"/>
                <w:lang w:val="ru-RU"/>
              </w:rPr>
              <w:t>Мерката ќе придонесе за намалување на ризиците од корупција, фаворизирање и нецелосно или неквалитетно извршување на договорите, особено во фазата на имплементација која традиционално претставува една од најслабо контролираните фази во циклусот на јавните набавки.</w:t>
            </w:r>
          </w:p>
          <w:p w14:paraId="1AB4B5F6" w14:textId="25937578" w:rsidR="008E352B" w:rsidRPr="006C041D" w:rsidRDefault="006C041D" w:rsidP="006C041D">
            <w:pPr>
              <w:jc w:val="center"/>
              <w:rPr>
                <w:rFonts w:ascii="Calibri" w:eastAsia="Times New Roman" w:hAnsi="Calibri" w:cs="Times New Roman"/>
                <w:color w:val="000000"/>
                <w:lang w:val="ru-RU"/>
              </w:rPr>
            </w:pPr>
            <w:r w:rsidRPr="006C041D">
              <w:rPr>
                <w:rFonts w:ascii="Calibri" w:eastAsia="Times New Roman" w:hAnsi="Calibri" w:cs="Times New Roman"/>
                <w:color w:val="000000"/>
                <w:lang w:val="ru-RU"/>
              </w:rPr>
              <w:t>Дополнително, воспоставувањето на јасно определени одговорни лица ќе придонесе за поголема институционална отчетност, подобро документирање на процесот на реализација на договорите и поефикасно и наменско користење на јавните средства. Со системска примена во сите договорни органи, заложбата создава предуслови за долгорочно подобрување на интегритетот и ефективноста на системот на јавни набавки.</w:t>
            </w:r>
          </w:p>
        </w:tc>
      </w:tr>
      <w:tr w:rsidR="008E352B" w:rsidRPr="008E352B" w14:paraId="18E1568D" w14:textId="77777777" w:rsidTr="00EA0340">
        <w:trPr>
          <w:trHeight w:val="1060"/>
        </w:trPr>
        <w:tc>
          <w:tcPr>
            <w:tcW w:w="7987"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14:paraId="47CBF234" w14:textId="5FDCA866" w:rsidR="008E352B" w:rsidRPr="00AB1E5C" w:rsidRDefault="00AB1E5C" w:rsidP="00DB41A4">
            <w:pPr>
              <w:jc w:val="center"/>
              <w:rPr>
                <w:rFonts w:ascii="Calibri" w:eastAsia="Times New Roman" w:hAnsi="Calibri" w:cs="Times New Roman"/>
                <w:color w:val="000000"/>
                <w:lang w:val="mk-MK"/>
              </w:rPr>
            </w:pPr>
            <w:r>
              <w:rPr>
                <w:rFonts w:ascii="Calibri" w:eastAsia="Times New Roman" w:hAnsi="Calibri" w:cs="Times New Roman"/>
                <w:color w:val="000000"/>
                <w:lang w:val="mk-MK"/>
              </w:rPr>
              <w:t>Достигнувања</w:t>
            </w:r>
          </w:p>
        </w:tc>
        <w:tc>
          <w:tcPr>
            <w:tcW w:w="1367" w:type="dxa"/>
            <w:tcBorders>
              <w:top w:val="nil"/>
              <w:left w:val="nil"/>
              <w:bottom w:val="single" w:sz="8" w:space="0" w:color="auto"/>
              <w:right w:val="single" w:sz="8" w:space="0" w:color="auto"/>
            </w:tcBorders>
            <w:shd w:val="clear" w:color="000000" w:fill="D9D9D9"/>
            <w:vAlign w:val="center"/>
            <w:hideMark/>
          </w:tcPr>
          <w:p w14:paraId="76179B2A" w14:textId="41DF9F4A"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Почетен датум</w:t>
            </w:r>
            <w:r w:rsidR="008E352B" w:rsidRPr="008E352B">
              <w:rPr>
                <w:rFonts w:ascii="Calibri" w:eastAsia="Times New Roman" w:hAnsi="Calibri" w:cs="Times New Roman"/>
                <w:color w:val="000000"/>
              </w:rPr>
              <w:t>:</w:t>
            </w:r>
          </w:p>
        </w:tc>
        <w:tc>
          <w:tcPr>
            <w:tcW w:w="1364" w:type="dxa"/>
            <w:tcBorders>
              <w:top w:val="nil"/>
              <w:left w:val="nil"/>
              <w:bottom w:val="single" w:sz="4" w:space="0" w:color="auto"/>
              <w:right w:val="single" w:sz="8" w:space="0" w:color="auto"/>
            </w:tcBorders>
            <w:shd w:val="clear" w:color="000000" w:fill="D9D9D9"/>
            <w:vAlign w:val="center"/>
            <w:hideMark/>
          </w:tcPr>
          <w:p w14:paraId="02A89824" w14:textId="1CF3DBD5" w:rsidR="008E352B" w:rsidRPr="008E352B" w:rsidRDefault="00AB1E5C" w:rsidP="008E352B">
            <w:pPr>
              <w:jc w:val="center"/>
              <w:rPr>
                <w:rFonts w:ascii="Calibri" w:eastAsia="Times New Roman" w:hAnsi="Calibri" w:cs="Times New Roman"/>
                <w:color w:val="000000"/>
              </w:rPr>
            </w:pPr>
            <w:r>
              <w:rPr>
                <w:rFonts w:ascii="Calibri" w:eastAsia="Times New Roman" w:hAnsi="Calibri" w:cs="Times New Roman"/>
                <w:color w:val="000000"/>
                <w:lang w:val="mk-MK"/>
              </w:rPr>
              <w:t>Краен датум</w:t>
            </w:r>
            <w:r w:rsidR="008E352B" w:rsidRPr="008E352B">
              <w:rPr>
                <w:rFonts w:ascii="Calibri" w:eastAsia="Times New Roman" w:hAnsi="Calibri" w:cs="Times New Roman"/>
                <w:color w:val="000000"/>
              </w:rPr>
              <w:t>:</w:t>
            </w:r>
          </w:p>
        </w:tc>
      </w:tr>
      <w:tr w:rsidR="00684F92" w:rsidRPr="00901634" w14:paraId="130495C9" w14:textId="77777777" w:rsidTr="00EA0340">
        <w:trPr>
          <w:trHeight w:val="1060"/>
        </w:trPr>
        <w:tc>
          <w:tcPr>
            <w:tcW w:w="7987" w:type="dxa"/>
            <w:gridSpan w:val="3"/>
            <w:tcBorders>
              <w:top w:val="single" w:sz="8" w:space="0" w:color="auto"/>
              <w:left w:val="single" w:sz="8" w:space="0" w:color="auto"/>
              <w:bottom w:val="single" w:sz="8" w:space="0" w:color="auto"/>
              <w:right w:val="single" w:sz="8" w:space="0" w:color="auto"/>
            </w:tcBorders>
            <w:vAlign w:val="center"/>
          </w:tcPr>
          <w:p w14:paraId="3390D58C" w14:textId="20A6E04C" w:rsidR="00684F92" w:rsidRDefault="00BC0447"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БЈН и</w:t>
            </w:r>
            <w:r w:rsidR="00684F92">
              <w:rPr>
                <w:rFonts w:ascii="Calibri" w:eastAsia="Times New Roman" w:hAnsi="Calibri" w:cs="Times New Roman"/>
                <w:color w:val="000000"/>
                <w:lang w:val="mk-MK"/>
              </w:rPr>
              <w:t>зработ</w:t>
            </w:r>
            <w:r>
              <w:rPr>
                <w:rFonts w:ascii="Calibri" w:eastAsia="Times New Roman" w:hAnsi="Calibri" w:cs="Times New Roman"/>
                <w:color w:val="000000"/>
                <w:lang w:val="mk-MK"/>
              </w:rPr>
              <w:t xml:space="preserve">ува </w:t>
            </w:r>
            <w:r w:rsidR="00684F92">
              <w:rPr>
                <w:rFonts w:ascii="Calibri" w:eastAsia="Times New Roman" w:hAnsi="Calibri" w:cs="Times New Roman"/>
                <w:color w:val="000000"/>
                <w:lang w:val="mk-MK"/>
              </w:rPr>
              <w:t>циркулар за заложбата – што е потребно да преземат договорните органи и на кој начин (предвидување на назначувањето во внатрешната процедура, опис на задачите на лицето...)</w:t>
            </w:r>
          </w:p>
        </w:tc>
        <w:tc>
          <w:tcPr>
            <w:tcW w:w="1367" w:type="dxa"/>
            <w:tcBorders>
              <w:top w:val="single" w:sz="8" w:space="0" w:color="auto"/>
              <w:left w:val="single" w:sz="8" w:space="0" w:color="auto"/>
              <w:bottom w:val="single" w:sz="8" w:space="0" w:color="auto"/>
              <w:right w:val="single" w:sz="8" w:space="0" w:color="auto"/>
            </w:tcBorders>
            <w:vAlign w:val="center"/>
          </w:tcPr>
          <w:p w14:paraId="565D2118" w14:textId="0CDFCC46"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јануари 2027 </w:t>
            </w:r>
          </w:p>
        </w:tc>
        <w:tc>
          <w:tcPr>
            <w:tcW w:w="1364" w:type="dxa"/>
            <w:tcBorders>
              <w:top w:val="single" w:sz="8" w:space="0" w:color="auto"/>
              <w:left w:val="single" w:sz="8" w:space="0" w:color="auto"/>
              <w:bottom w:val="single" w:sz="8" w:space="0" w:color="auto"/>
              <w:right w:val="single" w:sz="8" w:space="0" w:color="auto"/>
            </w:tcBorders>
            <w:vAlign w:val="center"/>
          </w:tcPr>
          <w:p w14:paraId="4DCB8044" w14:textId="00AC4784"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31 мај 2027 </w:t>
            </w:r>
          </w:p>
        </w:tc>
      </w:tr>
      <w:tr w:rsidR="00684F92" w:rsidRPr="00901634" w14:paraId="0734C380" w14:textId="77777777" w:rsidTr="00EA0340">
        <w:trPr>
          <w:trHeight w:val="1060"/>
        </w:trPr>
        <w:tc>
          <w:tcPr>
            <w:tcW w:w="7987" w:type="dxa"/>
            <w:gridSpan w:val="3"/>
            <w:tcBorders>
              <w:top w:val="single" w:sz="8" w:space="0" w:color="auto"/>
              <w:left w:val="single" w:sz="8" w:space="0" w:color="auto"/>
              <w:bottom w:val="single" w:sz="8" w:space="0" w:color="auto"/>
              <w:right w:val="single" w:sz="8" w:space="0" w:color="auto"/>
            </w:tcBorders>
            <w:vAlign w:val="center"/>
          </w:tcPr>
          <w:p w14:paraId="0A8DE56B" w14:textId="7441DEA2" w:rsidR="00684F92" w:rsidRDefault="00BC0447"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БЈН и</w:t>
            </w:r>
            <w:r w:rsidR="00684F92">
              <w:rPr>
                <w:rFonts w:ascii="Calibri" w:eastAsia="Times New Roman" w:hAnsi="Calibri" w:cs="Times New Roman"/>
                <w:color w:val="000000"/>
                <w:lang w:val="mk-MK"/>
              </w:rPr>
              <w:t>спраќа циркулар до сите договорни органи</w:t>
            </w:r>
          </w:p>
        </w:tc>
        <w:tc>
          <w:tcPr>
            <w:tcW w:w="1367" w:type="dxa"/>
            <w:tcBorders>
              <w:top w:val="single" w:sz="8" w:space="0" w:color="auto"/>
              <w:left w:val="single" w:sz="8" w:space="0" w:color="auto"/>
              <w:bottom w:val="single" w:sz="8" w:space="0" w:color="auto"/>
              <w:right w:val="single" w:sz="8" w:space="0" w:color="auto"/>
            </w:tcBorders>
            <w:vAlign w:val="center"/>
          </w:tcPr>
          <w:p w14:paraId="00A6FAC4" w14:textId="7780C2F9"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јуни 2027 </w:t>
            </w:r>
          </w:p>
        </w:tc>
        <w:tc>
          <w:tcPr>
            <w:tcW w:w="1364" w:type="dxa"/>
            <w:tcBorders>
              <w:top w:val="single" w:sz="8" w:space="0" w:color="auto"/>
              <w:left w:val="single" w:sz="8" w:space="0" w:color="auto"/>
              <w:bottom w:val="single" w:sz="8" w:space="0" w:color="auto"/>
              <w:right w:val="single" w:sz="8" w:space="0" w:color="auto"/>
            </w:tcBorders>
            <w:vAlign w:val="center"/>
          </w:tcPr>
          <w:p w14:paraId="20EEE0DA" w14:textId="21C4BF46"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30 јуни 2027 </w:t>
            </w:r>
          </w:p>
        </w:tc>
      </w:tr>
      <w:tr w:rsidR="00684F92" w:rsidRPr="00901634" w14:paraId="2825F946" w14:textId="77777777" w:rsidTr="00EA0340">
        <w:trPr>
          <w:trHeight w:val="1060"/>
        </w:trPr>
        <w:tc>
          <w:tcPr>
            <w:tcW w:w="7987" w:type="dxa"/>
            <w:gridSpan w:val="3"/>
            <w:tcBorders>
              <w:top w:val="single" w:sz="8" w:space="0" w:color="auto"/>
              <w:left w:val="single" w:sz="8" w:space="0" w:color="auto"/>
              <w:bottom w:val="single" w:sz="8" w:space="0" w:color="auto"/>
              <w:right w:val="single" w:sz="8" w:space="0" w:color="auto"/>
            </w:tcBorders>
            <w:vAlign w:val="center"/>
          </w:tcPr>
          <w:p w14:paraId="5BF8F6AF" w14:textId="0D436450" w:rsidR="00684F92" w:rsidRDefault="00BC0447"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Договорните органи з</w:t>
            </w:r>
            <w:r w:rsidR="00684F92" w:rsidRPr="006D36A8">
              <w:rPr>
                <w:rFonts w:ascii="Calibri" w:eastAsia="Times New Roman" w:hAnsi="Calibri" w:cs="Times New Roman"/>
                <w:color w:val="000000"/>
                <w:lang w:val="mk-MK"/>
              </w:rPr>
              <w:t>адолжително назначува</w:t>
            </w:r>
            <w:r>
              <w:rPr>
                <w:rFonts w:ascii="Calibri" w:eastAsia="Times New Roman" w:hAnsi="Calibri" w:cs="Times New Roman"/>
                <w:color w:val="000000"/>
                <w:lang w:val="mk-MK"/>
              </w:rPr>
              <w:t xml:space="preserve">ат </w:t>
            </w:r>
            <w:r w:rsidR="00684F92" w:rsidRPr="006D36A8">
              <w:rPr>
                <w:rFonts w:ascii="Calibri" w:eastAsia="Times New Roman" w:hAnsi="Calibri" w:cs="Times New Roman"/>
                <w:color w:val="000000"/>
                <w:lang w:val="mk-MK"/>
              </w:rPr>
              <w:t>лице задолжено за следење на реализација на договорот за јавната набавка</w:t>
            </w:r>
            <w:r w:rsidR="00684F92">
              <w:rPr>
                <w:rFonts w:ascii="Calibri" w:eastAsia="Times New Roman" w:hAnsi="Calibri" w:cs="Times New Roman"/>
                <w:color w:val="000000"/>
                <w:lang w:val="mk-MK"/>
              </w:rPr>
              <w:t xml:space="preserve"> </w:t>
            </w:r>
          </w:p>
        </w:tc>
        <w:tc>
          <w:tcPr>
            <w:tcW w:w="1367" w:type="dxa"/>
            <w:tcBorders>
              <w:top w:val="single" w:sz="8" w:space="0" w:color="auto"/>
              <w:left w:val="single" w:sz="8" w:space="0" w:color="auto"/>
              <w:bottom w:val="single" w:sz="8" w:space="0" w:color="auto"/>
              <w:right w:val="single" w:sz="8" w:space="0" w:color="auto"/>
            </w:tcBorders>
            <w:vAlign w:val="center"/>
          </w:tcPr>
          <w:p w14:paraId="791C8B56" w14:textId="0AF18E62"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1 јули 2027</w:t>
            </w:r>
          </w:p>
        </w:tc>
        <w:tc>
          <w:tcPr>
            <w:tcW w:w="1364" w:type="dxa"/>
            <w:tcBorders>
              <w:top w:val="single" w:sz="8" w:space="0" w:color="auto"/>
              <w:left w:val="single" w:sz="8" w:space="0" w:color="auto"/>
              <w:bottom w:val="single" w:sz="8" w:space="0" w:color="auto"/>
              <w:right w:val="single" w:sz="8" w:space="0" w:color="auto"/>
            </w:tcBorders>
            <w:vAlign w:val="center"/>
          </w:tcPr>
          <w:p w14:paraId="571A546F" w14:textId="6FF00776" w:rsidR="00684F92" w:rsidRDefault="00684F92" w:rsidP="00684F92">
            <w:pPr>
              <w:jc w:val="center"/>
              <w:rPr>
                <w:rFonts w:ascii="Calibri" w:eastAsia="Times New Roman" w:hAnsi="Calibri" w:cs="Times New Roman"/>
                <w:color w:val="000000"/>
                <w:lang w:val="mk-MK"/>
              </w:rPr>
            </w:pPr>
            <w:r>
              <w:rPr>
                <w:rFonts w:ascii="Calibri" w:eastAsia="Times New Roman" w:hAnsi="Calibri" w:cs="Times New Roman"/>
                <w:color w:val="000000"/>
                <w:lang w:val="mk-MK"/>
              </w:rPr>
              <w:t>31 декември 2027</w:t>
            </w:r>
          </w:p>
        </w:tc>
      </w:tr>
    </w:tbl>
    <w:p w14:paraId="5307CC27" w14:textId="71A655C0" w:rsidR="00992B24" w:rsidRPr="00CD3B6C" w:rsidRDefault="00992B24" w:rsidP="00FC283C">
      <w:pPr>
        <w:tabs>
          <w:tab w:val="left" w:pos="1340"/>
        </w:tabs>
        <w:rPr>
          <w:lang w:val="mk-MK"/>
        </w:rPr>
      </w:pPr>
    </w:p>
    <w:sectPr w:rsidR="00992B24" w:rsidRPr="00CD3B6C" w:rsidSect="00FC283C">
      <w:pgSz w:w="12240" w:h="15840"/>
      <w:pgMar w:top="144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obiSerif Bold">
    <w:panose1 w:val="00000000000000000000"/>
    <w:charset w:val="00"/>
    <w:family w:val="modern"/>
    <w:notTrueType/>
    <w:pitch w:val="variable"/>
    <w:sig w:usb0="A00002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B2C"/>
    <w:multiLevelType w:val="multilevel"/>
    <w:tmpl w:val="4664C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69134C5"/>
    <w:multiLevelType w:val="multilevel"/>
    <w:tmpl w:val="68AE394E"/>
    <w:lvl w:ilvl="0">
      <w:start w:val="1"/>
      <w:numFmt w:val="decimal"/>
      <w:lvlText w:val="%1"/>
      <w:lvlJc w:val="left"/>
      <w:pPr>
        <w:ind w:left="360" w:hanging="360"/>
      </w:pPr>
      <w:rPr>
        <w:rFonts w:eastAsiaTheme="minorEastAsia" w:hint="default"/>
        <w:color w:val="auto"/>
      </w:rPr>
    </w:lvl>
    <w:lvl w:ilvl="1">
      <w:start w:val="2"/>
      <w:numFmt w:val="decimal"/>
      <w:lvlText w:val="%1.%2"/>
      <w:lvlJc w:val="left"/>
      <w:pPr>
        <w:ind w:left="720" w:hanging="360"/>
      </w:pPr>
      <w:rPr>
        <w:rFonts w:eastAsiaTheme="minorEastAsia" w:hint="default"/>
        <w:color w:val="auto"/>
      </w:rPr>
    </w:lvl>
    <w:lvl w:ilvl="2">
      <w:start w:val="1"/>
      <w:numFmt w:val="decimal"/>
      <w:lvlText w:val="%1.%2.%3"/>
      <w:lvlJc w:val="left"/>
      <w:pPr>
        <w:ind w:left="1440" w:hanging="720"/>
      </w:pPr>
      <w:rPr>
        <w:rFonts w:eastAsiaTheme="minorEastAsia" w:hint="default"/>
        <w:color w:val="auto"/>
      </w:rPr>
    </w:lvl>
    <w:lvl w:ilvl="3">
      <w:start w:val="1"/>
      <w:numFmt w:val="decimal"/>
      <w:lvlText w:val="%1.%2.%3.%4"/>
      <w:lvlJc w:val="left"/>
      <w:pPr>
        <w:ind w:left="1800" w:hanging="720"/>
      </w:pPr>
      <w:rPr>
        <w:rFonts w:eastAsiaTheme="minorEastAsia" w:hint="default"/>
        <w:color w:val="auto"/>
      </w:rPr>
    </w:lvl>
    <w:lvl w:ilvl="4">
      <w:start w:val="1"/>
      <w:numFmt w:val="decimal"/>
      <w:lvlText w:val="%1.%2.%3.%4.%5"/>
      <w:lvlJc w:val="left"/>
      <w:pPr>
        <w:ind w:left="2520" w:hanging="1080"/>
      </w:pPr>
      <w:rPr>
        <w:rFonts w:eastAsiaTheme="minorEastAsia" w:hint="default"/>
        <w:color w:val="auto"/>
      </w:rPr>
    </w:lvl>
    <w:lvl w:ilvl="5">
      <w:start w:val="1"/>
      <w:numFmt w:val="decimal"/>
      <w:lvlText w:val="%1.%2.%3.%4.%5.%6"/>
      <w:lvlJc w:val="left"/>
      <w:pPr>
        <w:ind w:left="2880" w:hanging="1080"/>
      </w:pPr>
      <w:rPr>
        <w:rFonts w:eastAsiaTheme="minorEastAsia" w:hint="default"/>
        <w:color w:val="auto"/>
      </w:rPr>
    </w:lvl>
    <w:lvl w:ilvl="6">
      <w:start w:val="1"/>
      <w:numFmt w:val="decimal"/>
      <w:lvlText w:val="%1.%2.%3.%4.%5.%6.%7"/>
      <w:lvlJc w:val="left"/>
      <w:pPr>
        <w:ind w:left="3600" w:hanging="1440"/>
      </w:pPr>
      <w:rPr>
        <w:rFonts w:eastAsiaTheme="minorEastAsia" w:hint="default"/>
        <w:color w:val="auto"/>
      </w:rPr>
    </w:lvl>
    <w:lvl w:ilvl="7">
      <w:start w:val="1"/>
      <w:numFmt w:val="decimal"/>
      <w:lvlText w:val="%1.%2.%3.%4.%5.%6.%7.%8"/>
      <w:lvlJc w:val="left"/>
      <w:pPr>
        <w:ind w:left="3960" w:hanging="1440"/>
      </w:pPr>
      <w:rPr>
        <w:rFonts w:eastAsiaTheme="minorEastAsia" w:hint="default"/>
        <w:color w:val="auto"/>
      </w:rPr>
    </w:lvl>
    <w:lvl w:ilvl="8">
      <w:start w:val="1"/>
      <w:numFmt w:val="decimal"/>
      <w:lvlText w:val="%1.%2.%3.%4.%5.%6.%7.%8.%9"/>
      <w:lvlJc w:val="left"/>
      <w:pPr>
        <w:ind w:left="4680" w:hanging="1800"/>
      </w:pPr>
      <w:rPr>
        <w:rFonts w:eastAsiaTheme="minorEastAsia" w:hint="default"/>
        <w:color w:val="auto"/>
      </w:rPr>
    </w:lvl>
  </w:abstractNum>
  <w:abstractNum w:abstractNumId="2" w15:restartNumberingAfterBreak="0">
    <w:nsid w:val="751B6E66"/>
    <w:multiLevelType w:val="hybridMultilevel"/>
    <w:tmpl w:val="B66E2344"/>
    <w:lvl w:ilvl="0" w:tplc="8752C888">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2452206">
    <w:abstractNumId w:val="0"/>
  </w:num>
  <w:num w:numId="2" w16cid:durableId="1184053516">
    <w:abstractNumId w:val="2"/>
  </w:num>
  <w:num w:numId="3" w16cid:durableId="20139474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3C"/>
    <w:rsid w:val="00030F41"/>
    <w:rsid w:val="000C5D5C"/>
    <w:rsid w:val="000D31FB"/>
    <w:rsid w:val="00136F29"/>
    <w:rsid w:val="00184C54"/>
    <w:rsid w:val="001C1903"/>
    <w:rsid w:val="001E2040"/>
    <w:rsid w:val="00200299"/>
    <w:rsid w:val="00216DD3"/>
    <w:rsid w:val="002F042C"/>
    <w:rsid w:val="00385470"/>
    <w:rsid w:val="003A7997"/>
    <w:rsid w:val="003C442B"/>
    <w:rsid w:val="003C4A2B"/>
    <w:rsid w:val="003D4B7C"/>
    <w:rsid w:val="003D639E"/>
    <w:rsid w:val="003F5E5F"/>
    <w:rsid w:val="00414CA9"/>
    <w:rsid w:val="004A1F38"/>
    <w:rsid w:val="004C5BD5"/>
    <w:rsid w:val="004D0674"/>
    <w:rsid w:val="004D0B6C"/>
    <w:rsid w:val="004E26BA"/>
    <w:rsid w:val="004F7C9D"/>
    <w:rsid w:val="00500FCC"/>
    <w:rsid w:val="00505A87"/>
    <w:rsid w:val="00517875"/>
    <w:rsid w:val="005B3570"/>
    <w:rsid w:val="005C2096"/>
    <w:rsid w:val="00633CCB"/>
    <w:rsid w:val="00664183"/>
    <w:rsid w:val="00684468"/>
    <w:rsid w:val="00684F92"/>
    <w:rsid w:val="006C041D"/>
    <w:rsid w:val="006D36A8"/>
    <w:rsid w:val="0070288A"/>
    <w:rsid w:val="007067C7"/>
    <w:rsid w:val="007631C3"/>
    <w:rsid w:val="00783842"/>
    <w:rsid w:val="007A3628"/>
    <w:rsid w:val="007C632C"/>
    <w:rsid w:val="00837BC1"/>
    <w:rsid w:val="00883129"/>
    <w:rsid w:val="008B3709"/>
    <w:rsid w:val="008E352B"/>
    <w:rsid w:val="008F4EBD"/>
    <w:rsid w:val="00901634"/>
    <w:rsid w:val="00972C16"/>
    <w:rsid w:val="00992B24"/>
    <w:rsid w:val="00996F2F"/>
    <w:rsid w:val="009C3ADF"/>
    <w:rsid w:val="00A00056"/>
    <w:rsid w:val="00A161EA"/>
    <w:rsid w:val="00AB1E5C"/>
    <w:rsid w:val="00B374E3"/>
    <w:rsid w:val="00B56B5F"/>
    <w:rsid w:val="00B669DB"/>
    <w:rsid w:val="00B74D93"/>
    <w:rsid w:val="00BA63A9"/>
    <w:rsid w:val="00BC0447"/>
    <w:rsid w:val="00BC0CDB"/>
    <w:rsid w:val="00C061C0"/>
    <w:rsid w:val="00C52BE3"/>
    <w:rsid w:val="00C52E34"/>
    <w:rsid w:val="00C82225"/>
    <w:rsid w:val="00C92420"/>
    <w:rsid w:val="00CD3B6C"/>
    <w:rsid w:val="00CD4D84"/>
    <w:rsid w:val="00CF0157"/>
    <w:rsid w:val="00D6173F"/>
    <w:rsid w:val="00D9225E"/>
    <w:rsid w:val="00D9779A"/>
    <w:rsid w:val="00D97A5A"/>
    <w:rsid w:val="00DB41A4"/>
    <w:rsid w:val="00DE39C6"/>
    <w:rsid w:val="00E13AD8"/>
    <w:rsid w:val="00E13E55"/>
    <w:rsid w:val="00E44397"/>
    <w:rsid w:val="00E7244F"/>
    <w:rsid w:val="00E776D6"/>
    <w:rsid w:val="00E81A8B"/>
    <w:rsid w:val="00EA0340"/>
    <w:rsid w:val="00EE65BE"/>
    <w:rsid w:val="00F161F3"/>
    <w:rsid w:val="00F47B23"/>
    <w:rsid w:val="00F65557"/>
    <w:rsid w:val="00F91A7C"/>
    <w:rsid w:val="00F95AED"/>
    <w:rsid w:val="00FA3533"/>
    <w:rsid w:val="00FC283C"/>
    <w:rsid w:val="00FC4C7F"/>
    <w:rsid w:val="00FD4995"/>
    <w:rsid w:val="00FE553B"/>
    <w:rsid w:val="00FF27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E49308"/>
  <w14:defaultImageDpi w14:val="300"/>
  <w15:docId w15:val="{5A5A44B9-CDCD-4F94-8B3F-3FAE77A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unhideWhenUsed/>
    <w:qFormat/>
    <w:rsid w:val="002F042C"/>
    <w:pPr>
      <w:keepNext/>
      <w:keepLines/>
      <w:spacing w:before="40" w:line="360" w:lineRule="auto"/>
      <w:jc w:val="center"/>
      <w:outlineLvl w:val="3"/>
    </w:pPr>
    <w:rPr>
      <w:rFonts w:ascii="StobiSerif Bold" w:eastAsiaTheme="majorEastAsia" w:hAnsi="StobiSerif Bold" w:cstheme="majorBidi"/>
      <w:iCs/>
      <w:sz w:val="22"/>
      <w:szCs w:val="22"/>
      <w:lang w:val="mk-M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E5C"/>
    <w:rPr>
      <w:color w:val="0000FF" w:themeColor="hyperlink"/>
      <w:u w:val="single"/>
    </w:rPr>
  </w:style>
  <w:style w:type="character" w:styleId="UnresolvedMention">
    <w:name w:val="Unresolved Mention"/>
    <w:basedOn w:val="DefaultParagraphFont"/>
    <w:uiPriority w:val="99"/>
    <w:semiHidden/>
    <w:unhideWhenUsed/>
    <w:rsid w:val="00AB1E5C"/>
    <w:rPr>
      <w:color w:val="605E5C"/>
      <w:shd w:val="clear" w:color="auto" w:fill="E1DFDD"/>
    </w:rPr>
  </w:style>
  <w:style w:type="paragraph" w:styleId="Revision">
    <w:name w:val="Revision"/>
    <w:hidden/>
    <w:uiPriority w:val="99"/>
    <w:semiHidden/>
    <w:rsid w:val="00385470"/>
  </w:style>
  <w:style w:type="paragraph" w:styleId="ListParagraph">
    <w:name w:val="List Paragraph"/>
    <w:basedOn w:val="Normal"/>
    <w:uiPriority w:val="34"/>
    <w:qFormat/>
    <w:rsid w:val="00E13AD8"/>
    <w:pPr>
      <w:ind w:left="720"/>
      <w:contextualSpacing/>
    </w:pPr>
  </w:style>
  <w:style w:type="character" w:styleId="FollowedHyperlink">
    <w:name w:val="FollowedHyperlink"/>
    <w:basedOn w:val="DefaultParagraphFont"/>
    <w:uiPriority w:val="99"/>
    <w:semiHidden/>
    <w:unhideWhenUsed/>
    <w:rsid w:val="00664183"/>
    <w:rPr>
      <w:color w:val="800080" w:themeColor="followedHyperlink"/>
      <w:u w:val="single"/>
    </w:rPr>
  </w:style>
  <w:style w:type="character" w:styleId="CommentReference">
    <w:name w:val="annotation reference"/>
    <w:basedOn w:val="DefaultParagraphFont"/>
    <w:uiPriority w:val="99"/>
    <w:semiHidden/>
    <w:unhideWhenUsed/>
    <w:rsid w:val="004C5BD5"/>
    <w:rPr>
      <w:sz w:val="16"/>
      <w:szCs w:val="16"/>
    </w:rPr>
  </w:style>
  <w:style w:type="paragraph" w:styleId="CommentText">
    <w:name w:val="annotation text"/>
    <w:basedOn w:val="Normal"/>
    <w:link w:val="CommentTextChar"/>
    <w:uiPriority w:val="99"/>
    <w:unhideWhenUsed/>
    <w:rsid w:val="004C5BD5"/>
    <w:rPr>
      <w:sz w:val="20"/>
      <w:szCs w:val="20"/>
    </w:rPr>
  </w:style>
  <w:style w:type="character" w:customStyle="1" w:styleId="CommentTextChar">
    <w:name w:val="Comment Text Char"/>
    <w:basedOn w:val="DefaultParagraphFont"/>
    <w:link w:val="CommentText"/>
    <w:uiPriority w:val="99"/>
    <w:rsid w:val="004C5BD5"/>
    <w:rPr>
      <w:sz w:val="20"/>
      <w:szCs w:val="20"/>
    </w:rPr>
  </w:style>
  <w:style w:type="paragraph" w:styleId="CommentSubject">
    <w:name w:val="annotation subject"/>
    <w:basedOn w:val="CommentText"/>
    <w:next w:val="CommentText"/>
    <w:link w:val="CommentSubjectChar"/>
    <w:uiPriority w:val="99"/>
    <w:semiHidden/>
    <w:unhideWhenUsed/>
    <w:rsid w:val="004C5BD5"/>
    <w:rPr>
      <w:b/>
      <w:bCs/>
    </w:rPr>
  </w:style>
  <w:style w:type="character" w:customStyle="1" w:styleId="CommentSubjectChar">
    <w:name w:val="Comment Subject Char"/>
    <w:basedOn w:val="CommentTextChar"/>
    <w:link w:val="CommentSubject"/>
    <w:uiPriority w:val="99"/>
    <w:semiHidden/>
    <w:rsid w:val="004C5BD5"/>
    <w:rPr>
      <w:b/>
      <w:bCs/>
      <w:sz w:val="20"/>
      <w:szCs w:val="20"/>
    </w:rPr>
  </w:style>
  <w:style w:type="character" w:customStyle="1" w:styleId="Heading4Char">
    <w:name w:val="Heading 4 Char"/>
    <w:basedOn w:val="DefaultParagraphFont"/>
    <w:link w:val="Heading4"/>
    <w:uiPriority w:val="9"/>
    <w:rsid w:val="002F042C"/>
    <w:rPr>
      <w:rFonts w:ascii="StobiSerif Bold" w:eastAsiaTheme="majorEastAsia" w:hAnsi="StobiSerif Bold" w:cstheme="majorBidi"/>
      <w:iCs/>
      <w:sz w:val="22"/>
      <w:szCs w:val="22"/>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39076">
      <w:bodyDiv w:val="1"/>
      <w:marLeft w:val="0"/>
      <w:marRight w:val="0"/>
      <w:marTop w:val="0"/>
      <w:marBottom w:val="0"/>
      <w:divBdr>
        <w:top w:val="none" w:sz="0" w:space="0" w:color="auto"/>
        <w:left w:val="none" w:sz="0" w:space="0" w:color="auto"/>
        <w:bottom w:val="none" w:sz="0" w:space="0" w:color="auto"/>
        <w:right w:val="none" w:sz="0" w:space="0" w:color="auto"/>
      </w:divBdr>
    </w:div>
    <w:div w:id="687364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5</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Open Government Partnership</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 Intern</dc:creator>
  <cp:keywords/>
  <dc:description/>
  <cp:lastModifiedBy>German</cp:lastModifiedBy>
  <cp:revision>46</cp:revision>
  <dcterms:created xsi:type="dcterms:W3CDTF">2026-06-14T06:16:00Z</dcterms:created>
  <dcterms:modified xsi:type="dcterms:W3CDTF">2026-06-14T11:36:00Z</dcterms:modified>
</cp:coreProperties>
</file>